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432" w:rsidRDefault="00A37432" w:rsidP="00A37432">
      <w:pPr>
        <w:pStyle w:val="a7"/>
        <w:jc w:val="both"/>
        <w:rPr>
          <w:rFonts w:cs="Times New Roman"/>
          <w:szCs w:val="24"/>
        </w:rPr>
      </w:pPr>
      <w:r>
        <w:rPr>
          <w:rFonts w:cs="Times New Roman"/>
          <w:szCs w:val="24"/>
        </w:rPr>
        <w:t xml:space="preserve">                                                                     </w:t>
      </w:r>
      <w:bookmarkStart w:id="0" w:name="_GoBack"/>
      <w:bookmarkEnd w:id="0"/>
      <w:r>
        <w:rPr>
          <w:rFonts w:cs="Times New Roman"/>
          <w:szCs w:val="24"/>
        </w:rPr>
        <w:t>П Р О Є К Т</w:t>
      </w:r>
    </w:p>
    <w:p w:rsidR="00103799" w:rsidRDefault="008D7F92">
      <w:pPr>
        <w:pStyle w:val="a7"/>
        <w:ind w:left="4819"/>
        <w:jc w:val="both"/>
      </w:pPr>
      <w:r>
        <w:rPr>
          <w:rFonts w:cs="Times New Roman"/>
          <w:szCs w:val="24"/>
        </w:rPr>
        <w:t>Затверджено</w:t>
      </w:r>
    </w:p>
    <w:p w:rsidR="00103799" w:rsidRDefault="008D7F92">
      <w:pPr>
        <w:pStyle w:val="a7"/>
        <w:ind w:left="4819"/>
        <w:jc w:val="both"/>
      </w:pPr>
      <w:r>
        <w:rPr>
          <w:rFonts w:cs="Times New Roman"/>
          <w:szCs w:val="24"/>
        </w:rPr>
        <w:t>рішенням загальних зборів</w:t>
      </w:r>
    </w:p>
    <w:p w:rsidR="00103799" w:rsidRDefault="009C527D">
      <w:pPr>
        <w:pStyle w:val="a7"/>
        <w:ind w:left="4819"/>
        <w:jc w:val="both"/>
      </w:pPr>
      <w:r>
        <w:rPr>
          <w:rFonts w:cs="Times New Roman"/>
          <w:szCs w:val="24"/>
        </w:rPr>
        <w:t>КРЕДИТНОЇ СПІЛКИ «КРИВОРІЗЬКА ОЩАДНА КРЕДИТНА СПІЛКА»</w:t>
      </w:r>
    </w:p>
    <w:p w:rsidR="00103799" w:rsidRDefault="009C527D">
      <w:pPr>
        <w:pStyle w:val="a7"/>
        <w:ind w:left="4819"/>
        <w:jc w:val="both"/>
      </w:pPr>
      <w:r>
        <w:rPr>
          <w:rFonts w:cs="Times New Roman"/>
          <w:szCs w:val="24"/>
        </w:rPr>
        <w:t>протокол № 1  від 28 травня  2024</w:t>
      </w:r>
      <w:r w:rsidR="008D7F92">
        <w:rPr>
          <w:rFonts w:cs="Times New Roman"/>
          <w:szCs w:val="24"/>
        </w:rPr>
        <w:t xml:space="preserve"> р.</w:t>
      </w:r>
    </w:p>
    <w:p w:rsidR="00103799" w:rsidRDefault="00103799">
      <w:pPr>
        <w:pStyle w:val="a7"/>
        <w:jc w:val="both"/>
        <w:rPr>
          <w:rFonts w:cs="Times New Roman"/>
          <w:szCs w:val="24"/>
        </w:rPr>
      </w:pPr>
    </w:p>
    <w:p w:rsidR="00103799" w:rsidRDefault="008D7F92">
      <w:pPr>
        <w:pStyle w:val="a7"/>
        <w:jc w:val="center"/>
      </w:pPr>
      <w:r>
        <w:rPr>
          <w:rFonts w:cs="Times New Roman"/>
          <w:szCs w:val="24"/>
        </w:rPr>
        <w:t>ПОЛОЖЕННЯ</w:t>
      </w:r>
    </w:p>
    <w:p w:rsidR="00103799" w:rsidRDefault="008D7F92">
      <w:pPr>
        <w:pStyle w:val="a7"/>
        <w:jc w:val="center"/>
      </w:pPr>
      <w:r>
        <w:rPr>
          <w:rFonts w:cs="Times New Roman"/>
          <w:szCs w:val="24"/>
        </w:rPr>
        <w:t>ПРО НАГЛЯДОВУ РАДУ</w:t>
      </w:r>
    </w:p>
    <w:p w:rsidR="00103799" w:rsidRDefault="008D7F92">
      <w:pPr>
        <w:pStyle w:val="a7"/>
        <w:jc w:val="center"/>
      </w:pPr>
      <w:r>
        <w:rPr>
          <w:rFonts w:cs="Times New Roman"/>
          <w:szCs w:val="24"/>
        </w:rPr>
        <w:t>КРЕДИТН</w:t>
      </w:r>
      <w:r w:rsidR="009C527D">
        <w:rPr>
          <w:rFonts w:cs="Times New Roman"/>
          <w:szCs w:val="24"/>
        </w:rPr>
        <w:t>ОЇ СПІЛКИ «КРИВОРІЗЬКА ОЩАДНА КРЕДИТНА СПІЛКА»</w:t>
      </w:r>
    </w:p>
    <w:p w:rsidR="00103799" w:rsidRDefault="00103799">
      <w:pPr>
        <w:pStyle w:val="a7"/>
        <w:jc w:val="center"/>
        <w:rPr>
          <w:rFonts w:cs="Times New Roman"/>
          <w:szCs w:val="24"/>
        </w:rPr>
      </w:pPr>
    </w:p>
    <w:p w:rsidR="00103799" w:rsidRDefault="008D7F92">
      <w:pPr>
        <w:pStyle w:val="a7"/>
        <w:jc w:val="center"/>
      </w:pPr>
      <w:r>
        <w:rPr>
          <w:rFonts w:cs="Times New Roman"/>
          <w:b/>
          <w:bCs/>
          <w:szCs w:val="24"/>
        </w:rPr>
        <w:t>1.  Загальні положення</w:t>
      </w:r>
    </w:p>
    <w:p w:rsidR="00103799" w:rsidRDefault="008D7F92">
      <w:pPr>
        <w:pStyle w:val="a7"/>
        <w:jc w:val="both"/>
      </w:pPr>
      <w:r>
        <w:rPr>
          <w:rFonts w:cs="Times New Roman"/>
          <w:szCs w:val="24"/>
        </w:rPr>
        <w:tab/>
        <w:t xml:space="preserve">1.1. Положення про Наглядову раду </w:t>
      </w:r>
      <w:r w:rsidR="009C527D">
        <w:rPr>
          <w:rFonts w:cs="Times New Roman"/>
          <w:szCs w:val="24"/>
        </w:rPr>
        <w:t>КРЕДИТНОЇ СПІЛКИ «КРИВОРІЗЬКА ОЩАДНА КРЕДИТНА СПІЛКА»</w:t>
      </w:r>
      <w:r>
        <w:rPr>
          <w:rFonts w:cs="Times New Roman"/>
          <w:szCs w:val="24"/>
        </w:rPr>
        <w:t xml:space="preserve"> (далі – Положення) є внутрішнім документом К</w:t>
      </w:r>
      <w:r w:rsidR="009C527D">
        <w:rPr>
          <w:rFonts w:cs="Times New Roman"/>
          <w:szCs w:val="24"/>
        </w:rPr>
        <w:t>РЕДИТНОЇ СПІЛКИ «КРИВОРІЗЬКА ОЩАДНА КРЕДИТНА СПІЛКА»</w:t>
      </w:r>
      <w:r>
        <w:rPr>
          <w:rFonts w:cs="Times New Roman"/>
          <w:szCs w:val="24"/>
        </w:rPr>
        <w:t xml:space="preserve"> (далі – КС), який визначає правовий статус, компетенцію, функції, порядок формування та організацію роботи Наглядової ради КС (далі - Рада), а також регламентує інші питання діяльності Ради.</w:t>
      </w:r>
    </w:p>
    <w:p w:rsidR="00103799" w:rsidRDefault="008D7F92">
      <w:pPr>
        <w:pStyle w:val="a7"/>
        <w:jc w:val="both"/>
      </w:pPr>
      <w:r>
        <w:rPr>
          <w:rFonts w:cs="Times New Roman"/>
          <w:szCs w:val="24"/>
        </w:rPr>
        <w:tab/>
        <w:t>1.2. Положення розроблено відповідно до вимог чинного законодавства на підставі:</w:t>
      </w:r>
    </w:p>
    <w:p w:rsidR="00103799" w:rsidRDefault="008D7F92">
      <w:pPr>
        <w:pStyle w:val="a7"/>
        <w:jc w:val="both"/>
      </w:pPr>
      <w:r>
        <w:rPr>
          <w:rFonts w:cs="Times New Roman"/>
          <w:szCs w:val="24"/>
        </w:rPr>
        <w:tab/>
        <w:t>Конституції України;</w:t>
      </w:r>
    </w:p>
    <w:p w:rsidR="00103799" w:rsidRDefault="008D7F92">
      <w:pPr>
        <w:pStyle w:val="a7"/>
        <w:jc w:val="both"/>
      </w:pPr>
      <w:r>
        <w:rPr>
          <w:rFonts w:cs="Times New Roman"/>
          <w:szCs w:val="24"/>
        </w:rPr>
        <w:tab/>
        <w:t>Цивільного кодексу України;</w:t>
      </w:r>
    </w:p>
    <w:p w:rsidR="00103799" w:rsidRDefault="008D7F92">
      <w:pPr>
        <w:pStyle w:val="a7"/>
        <w:jc w:val="both"/>
      </w:pPr>
      <w:r>
        <w:rPr>
          <w:rFonts w:cs="Times New Roman"/>
          <w:szCs w:val="24"/>
        </w:rPr>
        <w:tab/>
        <w:t>Господарського  кодексу України;</w:t>
      </w:r>
    </w:p>
    <w:p w:rsidR="00103799" w:rsidRDefault="009C527D">
      <w:pPr>
        <w:pStyle w:val="a7"/>
        <w:jc w:val="both"/>
      </w:pPr>
      <w:r>
        <w:rPr>
          <w:rFonts w:cs="Times New Roman"/>
          <w:szCs w:val="24"/>
        </w:rPr>
        <w:tab/>
        <w:t>Закону України «</w:t>
      </w:r>
      <w:r w:rsidR="008D7F92">
        <w:rPr>
          <w:rFonts w:cs="Times New Roman"/>
          <w:szCs w:val="24"/>
        </w:rPr>
        <w:t>Про фінансові послуги та ф</w:t>
      </w:r>
      <w:r>
        <w:rPr>
          <w:rFonts w:cs="Times New Roman"/>
          <w:szCs w:val="24"/>
        </w:rPr>
        <w:t>інансові компанії»</w:t>
      </w:r>
      <w:r w:rsidR="008D7F92">
        <w:rPr>
          <w:rFonts w:cs="Times New Roman"/>
          <w:szCs w:val="24"/>
        </w:rPr>
        <w:t>;</w:t>
      </w:r>
    </w:p>
    <w:p w:rsidR="00103799" w:rsidRDefault="009C527D">
      <w:pPr>
        <w:pStyle w:val="a7"/>
        <w:jc w:val="both"/>
      </w:pPr>
      <w:r>
        <w:rPr>
          <w:rFonts w:cs="Times New Roman"/>
          <w:szCs w:val="24"/>
        </w:rPr>
        <w:tab/>
        <w:t>Закону України «Про кредитні спілки»</w:t>
      </w:r>
      <w:r w:rsidR="008D7F92">
        <w:rPr>
          <w:rFonts w:cs="Times New Roman"/>
          <w:szCs w:val="24"/>
        </w:rPr>
        <w:t>;</w:t>
      </w:r>
    </w:p>
    <w:p w:rsidR="00103799" w:rsidRDefault="008D7F92">
      <w:pPr>
        <w:pStyle w:val="a7"/>
        <w:jc w:val="both"/>
      </w:pPr>
      <w:r>
        <w:rPr>
          <w:rFonts w:cs="Times New Roman"/>
          <w:szCs w:val="24"/>
        </w:rPr>
        <w:tab/>
        <w:t>Положення про авторизацію надавачів фінансових послуг та умови здійснення ними діяльності з надання фінансових послуг, затверджене постановою Правління Національного банку України від 29.12.2023 р. № 199;</w:t>
      </w:r>
    </w:p>
    <w:p w:rsidR="00103799" w:rsidRDefault="008D7F92">
      <w:pPr>
        <w:pStyle w:val="a7"/>
        <w:jc w:val="both"/>
      </w:pPr>
      <w:r>
        <w:rPr>
          <w:rFonts w:cs="Times New Roman"/>
          <w:szCs w:val="24"/>
        </w:rPr>
        <w:tab/>
        <w:t>Положення про вимоги до системи управління кредитною спілкою, затверджене постановою Правління Національного банку України від 02.02.2024 р. № 15;</w:t>
      </w:r>
    </w:p>
    <w:p w:rsidR="00103799" w:rsidRDefault="008D7F92">
      <w:pPr>
        <w:pStyle w:val="a7"/>
        <w:jc w:val="both"/>
      </w:pPr>
      <w:r>
        <w:rPr>
          <w:rFonts w:cs="Times New Roman"/>
          <w:szCs w:val="24"/>
        </w:rPr>
        <w:tab/>
        <w:t>Статуту КС.</w:t>
      </w:r>
    </w:p>
    <w:p w:rsidR="00103799" w:rsidRDefault="008D7F92">
      <w:pPr>
        <w:pStyle w:val="a7"/>
        <w:jc w:val="both"/>
      </w:pPr>
      <w:r>
        <w:rPr>
          <w:rFonts w:cs="Times New Roman"/>
          <w:szCs w:val="24"/>
        </w:rPr>
        <w:tab/>
        <w:t>1.3. Положення затверджується Загальними зборами членів КС.</w:t>
      </w:r>
    </w:p>
    <w:p w:rsidR="00103799" w:rsidRDefault="008D7F92">
      <w:pPr>
        <w:pStyle w:val="a7"/>
        <w:jc w:val="both"/>
      </w:pPr>
      <w:r>
        <w:rPr>
          <w:rFonts w:cs="Times New Roman"/>
          <w:szCs w:val="24"/>
        </w:rPr>
        <w:tab/>
        <w:t>1.4. Це Положення переглядається та за потреби до нього вносяться зміни:</w:t>
      </w:r>
    </w:p>
    <w:p w:rsidR="00103799" w:rsidRDefault="008D7F92">
      <w:pPr>
        <w:pStyle w:val="a7"/>
        <w:jc w:val="both"/>
      </w:pPr>
      <w:r>
        <w:rPr>
          <w:rFonts w:cs="Times New Roman"/>
          <w:szCs w:val="24"/>
        </w:rPr>
        <w:tab/>
        <w:t>1) періодично, не рідше ніж один раз на три роки;</w:t>
      </w:r>
    </w:p>
    <w:p w:rsidR="00103799" w:rsidRDefault="008D7F92">
      <w:pPr>
        <w:pStyle w:val="a7"/>
        <w:jc w:val="both"/>
      </w:pPr>
      <w:r>
        <w:rPr>
          <w:rFonts w:cs="Times New Roman"/>
          <w:szCs w:val="24"/>
        </w:rPr>
        <w:tab/>
        <w:t>2) у разі змін у законодавстві України, вимоги якого поширюються на КС, на виконання рекомендацій та зауважень за результатами перевірок підрозділу внутрішнього аудиту (у разі його створення) / головного внутрішнього аудитора, зовнішніх аудиторів, Національного банку України, змін у діяльності КС;</w:t>
      </w:r>
    </w:p>
    <w:p w:rsidR="00103799" w:rsidRDefault="008D7F92">
      <w:pPr>
        <w:pStyle w:val="a7"/>
        <w:jc w:val="both"/>
      </w:pPr>
      <w:r>
        <w:rPr>
          <w:rFonts w:cs="Times New Roman"/>
          <w:szCs w:val="24"/>
        </w:rPr>
        <w:tab/>
        <w:t>3) у випадку, передбаченому п. 1.5. цього Положення.</w:t>
      </w:r>
    </w:p>
    <w:p w:rsidR="00103799" w:rsidRDefault="008D7F92">
      <w:pPr>
        <w:pStyle w:val="a7"/>
        <w:jc w:val="both"/>
      </w:pPr>
      <w:r>
        <w:rPr>
          <w:rFonts w:cs="Times New Roman"/>
          <w:szCs w:val="24"/>
        </w:rPr>
        <w:tab/>
        <w:t>1.5. Якщо в процесі підготовки, скликання та проведення засідань Ради виникають питання, не врегульовані цим Положенням та які не можуть бути вирішенні згідно з іншими внутрішніми документами КС, то такі питання вирішуються таким чином, щоб прийняті рішення не завдавали шкоди КС та її членам з врахуванням інтересів інших кредиторів, на підставі діючого законодавства України та Статуту КС.</w:t>
      </w:r>
    </w:p>
    <w:p w:rsidR="00103799" w:rsidRDefault="008D7F92">
      <w:pPr>
        <w:pStyle w:val="a7"/>
        <w:jc w:val="both"/>
      </w:pPr>
      <w:r>
        <w:rPr>
          <w:rFonts w:cs="Times New Roman"/>
          <w:szCs w:val="24"/>
        </w:rPr>
        <w:tab/>
        <w:t>Після виявлення таких питань до цього Положення мають бути внесені відповідні зміни.</w:t>
      </w:r>
    </w:p>
    <w:p w:rsidR="00103799" w:rsidRDefault="008D7F92">
      <w:pPr>
        <w:pStyle w:val="a7"/>
        <w:jc w:val="both"/>
      </w:pPr>
      <w:r>
        <w:rPr>
          <w:rFonts w:cs="Times New Roman"/>
          <w:szCs w:val="24"/>
        </w:rPr>
        <w:tab/>
        <w:t>1.6. Внесення змін до цього Положення оформляється шляхом викладення його в новій редакції або шляхом внесення окремих змін та доповнень до нього.</w:t>
      </w:r>
    </w:p>
    <w:p w:rsidR="00103799" w:rsidRDefault="008D7F92">
      <w:pPr>
        <w:pStyle w:val="a7"/>
        <w:jc w:val="both"/>
      </w:pPr>
      <w:r>
        <w:rPr>
          <w:rFonts w:cs="Times New Roman"/>
          <w:szCs w:val="24"/>
        </w:rPr>
        <w:tab/>
        <w:t>1.7. Зміни до цього Положення затверджуються Загальними зборами членів КС.</w:t>
      </w:r>
    </w:p>
    <w:p w:rsidR="00103799" w:rsidRDefault="00103799">
      <w:pPr>
        <w:pStyle w:val="a7"/>
        <w:jc w:val="both"/>
        <w:rPr>
          <w:rFonts w:cs="Times New Roman"/>
          <w:szCs w:val="24"/>
        </w:rPr>
      </w:pPr>
    </w:p>
    <w:p w:rsidR="00103799" w:rsidRDefault="008D7F92">
      <w:pPr>
        <w:pStyle w:val="a7"/>
        <w:jc w:val="center"/>
      </w:pPr>
      <w:r>
        <w:rPr>
          <w:rFonts w:cs="Times New Roman"/>
          <w:b/>
          <w:bCs/>
          <w:szCs w:val="24"/>
        </w:rPr>
        <w:t>2. Правовий статус Ради</w:t>
      </w:r>
    </w:p>
    <w:p w:rsidR="00103799" w:rsidRDefault="008D7F92">
      <w:pPr>
        <w:pStyle w:val="a7"/>
        <w:jc w:val="both"/>
      </w:pPr>
      <w:r>
        <w:rPr>
          <w:rFonts w:cs="Times New Roman"/>
          <w:szCs w:val="24"/>
        </w:rPr>
        <w:tab/>
        <w:t>2.1. Рада є органом управління КС.</w:t>
      </w:r>
    </w:p>
    <w:p w:rsidR="00103799" w:rsidRDefault="008D7F92">
      <w:pPr>
        <w:pStyle w:val="a7"/>
        <w:jc w:val="both"/>
      </w:pPr>
      <w:r>
        <w:rPr>
          <w:rFonts w:cs="Times New Roman"/>
          <w:szCs w:val="24"/>
        </w:rPr>
        <w:lastRenderedPageBreak/>
        <w:tab/>
        <w:t xml:space="preserve">2.2. Рада представляє інтереси членів КС в період між проведенням Загальних зборів членів КС та визначає стратегію її розвитку, здійснює контроль за діяльністю Правління КС </w:t>
      </w:r>
      <w:r w:rsidR="009C527D">
        <w:rPr>
          <w:rFonts w:cs="Times New Roman"/>
          <w:color w:val="C9211E"/>
          <w:szCs w:val="24"/>
        </w:rPr>
        <w:t>(</w:t>
      </w:r>
      <w:r>
        <w:rPr>
          <w:rFonts w:cs="Times New Roman"/>
          <w:szCs w:val="24"/>
        </w:rPr>
        <w:t>, захист прав та інтересів КС та її членів з урахуванням інтересів інших кредиторів.</w:t>
      </w:r>
    </w:p>
    <w:p w:rsidR="00103799" w:rsidRDefault="008D7F92">
      <w:pPr>
        <w:pStyle w:val="a7"/>
        <w:jc w:val="both"/>
      </w:pPr>
      <w:r>
        <w:rPr>
          <w:rFonts w:cs="Times New Roman"/>
          <w:szCs w:val="24"/>
        </w:rPr>
        <w:tab/>
        <w:t>2.3. Рада діє відповідно до законодавства України, Статуту КС, цього Положення та інших внутрішніх документів КС.</w:t>
      </w:r>
    </w:p>
    <w:p w:rsidR="00103799" w:rsidRDefault="008D7F92">
      <w:pPr>
        <w:pStyle w:val="a7"/>
        <w:jc w:val="both"/>
      </w:pPr>
      <w:r>
        <w:rPr>
          <w:rFonts w:cs="Times New Roman"/>
          <w:szCs w:val="24"/>
        </w:rPr>
        <w:tab/>
        <w:t>2.4. Рада КС не бере участі в поточному управлінні КС.</w:t>
      </w:r>
    </w:p>
    <w:p w:rsidR="00103799" w:rsidRDefault="008D7F92">
      <w:pPr>
        <w:pStyle w:val="a7"/>
        <w:jc w:val="both"/>
      </w:pPr>
      <w:r>
        <w:rPr>
          <w:rFonts w:cs="Times New Roman"/>
          <w:szCs w:val="24"/>
        </w:rPr>
        <w:tab/>
        <w:t>2.5. Рада, як орган управління КС, може мати свій бланк та штамп, які обов’язково повинні мати посилання на належність Ради до КС.</w:t>
      </w:r>
    </w:p>
    <w:p w:rsidR="00103799" w:rsidRDefault="00103799">
      <w:pPr>
        <w:pStyle w:val="a7"/>
        <w:jc w:val="both"/>
        <w:rPr>
          <w:rFonts w:cs="Times New Roman"/>
          <w:szCs w:val="24"/>
        </w:rPr>
      </w:pPr>
    </w:p>
    <w:p w:rsidR="00103799" w:rsidRDefault="008D7F92">
      <w:pPr>
        <w:pStyle w:val="a7"/>
        <w:jc w:val="center"/>
        <w:rPr>
          <w:b/>
          <w:bCs/>
        </w:rPr>
      </w:pPr>
      <w:r>
        <w:rPr>
          <w:rFonts w:cs="Times New Roman"/>
          <w:b/>
          <w:bCs/>
          <w:szCs w:val="24"/>
        </w:rPr>
        <w:t>3. Компетенція Ради</w:t>
      </w:r>
    </w:p>
    <w:p w:rsidR="00103799" w:rsidRDefault="008D7F92">
      <w:pPr>
        <w:pStyle w:val="a7"/>
        <w:jc w:val="both"/>
      </w:pPr>
      <w:r>
        <w:rPr>
          <w:rFonts w:cs="Times New Roman"/>
          <w:szCs w:val="24"/>
        </w:rPr>
        <w:tab/>
        <w:t>3.1. Повноваження Ради визначаються законодавством України, Статутом КС, цим Положенням та іншими внутрішніми документами КС.</w:t>
      </w:r>
    </w:p>
    <w:p w:rsidR="00103799" w:rsidRDefault="008D7F92">
      <w:pPr>
        <w:pStyle w:val="a7"/>
        <w:jc w:val="both"/>
      </w:pPr>
      <w:r>
        <w:rPr>
          <w:rFonts w:cs="Times New Roman"/>
          <w:szCs w:val="24"/>
        </w:rPr>
        <w:tab/>
        <w:t>3.2. До виключної компетенції Ради належить вирішення питань, передбачених Статутом КС.</w:t>
      </w:r>
    </w:p>
    <w:p w:rsidR="00103799" w:rsidRDefault="008D7F92">
      <w:pPr>
        <w:pStyle w:val="a7"/>
        <w:jc w:val="both"/>
      </w:pPr>
      <w:r>
        <w:rPr>
          <w:rFonts w:cs="Times New Roman"/>
          <w:szCs w:val="24"/>
        </w:rPr>
        <w:tab/>
        <w:t>Питання, що належать до виключної компетенції Ради, не можуть вирішуватися іншими органами управління КС, крім випадків, встановлених законодавством та Статутом КС.</w:t>
      </w:r>
    </w:p>
    <w:p w:rsidR="00103799" w:rsidRDefault="008D7F92">
      <w:pPr>
        <w:pStyle w:val="a7"/>
        <w:jc w:val="both"/>
      </w:pPr>
      <w:r>
        <w:rPr>
          <w:rFonts w:cs="Times New Roman"/>
          <w:szCs w:val="24"/>
        </w:rPr>
        <w:t xml:space="preserve"> </w:t>
      </w:r>
      <w:r>
        <w:rPr>
          <w:rFonts w:cs="Times New Roman"/>
          <w:szCs w:val="24"/>
        </w:rPr>
        <w:tab/>
        <w:t>3.3. Рада має право вирішувати також інші питання діяльності КС, крім питань, що належать до виключної компетенції Загальних зборів членів КС.</w:t>
      </w:r>
    </w:p>
    <w:p w:rsidR="00103799" w:rsidRDefault="008D7F92">
      <w:pPr>
        <w:pStyle w:val="a7"/>
        <w:jc w:val="both"/>
      </w:pPr>
      <w:r>
        <w:rPr>
          <w:rFonts w:cs="Times New Roman"/>
          <w:szCs w:val="24"/>
        </w:rPr>
        <w:tab/>
        <w:t>3.4. Рада як суб’єкт внутрішнього контролю в межах своєї компетенції з метою забезпечення функціонування системи внутрішнього контролю КС та контролю за її ефективністю виконує такі функції:</w:t>
      </w:r>
    </w:p>
    <w:p w:rsidR="00103799" w:rsidRDefault="008D7F92">
      <w:pPr>
        <w:pStyle w:val="a7"/>
        <w:jc w:val="both"/>
      </w:pPr>
      <w:r>
        <w:rPr>
          <w:rFonts w:cs="Times New Roman"/>
          <w:szCs w:val="24"/>
        </w:rPr>
        <w:tab/>
        <w:t>1) затверджує план діяльності КС та здійснює контроль за його реалізацією;</w:t>
      </w:r>
    </w:p>
    <w:p w:rsidR="00103799" w:rsidRDefault="008D7F92">
      <w:pPr>
        <w:pStyle w:val="a7"/>
        <w:jc w:val="both"/>
      </w:pPr>
      <w:r>
        <w:rPr>
          <w:rFonts w:cs="Times New Roman"/>
          <w:szCs w:val="24"/>
        </w:rPr>
        <w:tab/>
        <w:t>2) затверджує:</w:t>
      </w:r>
    </w:p>
    <w:p w:rsidR="00103799" w:rsidRDefault="008D7F92">
      <w:pPr>
        <w:pStyle w:val="a7"/>
        <w:jc w:val="both"/>
      </w:pPr>
      <w:r>
        <w:rPr>
          <w:rFonts w:cs="Times New Roman"/>
          <w:szCs w:val="24"/>
        </w:rPr>
        <w:tab/>
        <w:t xml:space="preserve">- положення, що регламентують діяльність правління КС, головного ризик-менеджера, головного </w:t>
      </w:r>
      <w:proofErr w:type="spellStart"/>
      <w:r>
        <w:rPr>
          <w:rFonts w:cs="Times New Roman"/>
          <w:szCs w:val="24"/>
        </w:rPr>
        <w:t>комплаєнс</w:t>
      </w:r>
      <w:proofErr w:type="spellEnd"/>
      <w:r>
        <w:rPr>
          <w:rFonts w:cs="Times New Roman"/>
          <w:szCs w:val="24"/>
        </w:rPr>
        <w:t xml:space="preserve">-менеджера, головного внутрішнього аудитора, положення про підрозділи з управління ризиками, </w:t>
      </w:r>
      <w:proofErr w:type="spellStart"/>
      <w:r>
        <w:rPr>
          <w:rFonts w:cs="Times New Roman"/>
          <w:szCs w:val="24"/>
        </w:rPr>
        <w:t>комплаєнсу</w:t>
      </w:r>
      <w:proofErr w:type="spellEnd"/>
      <w:r>
        <w:rPr>
          <w:rFonts w:cs="Times New Roman"/>
          <w:szCs w:val="24"/>
        </w:rPr>
        <w:t>, внутрішнього аудиту (у разі їх створення), порядок їх звітування перед Радою;</w:t>
      </w:r>
    </w:p>
    <w:p w:rsidR="00103799" w:rsidRDefault="008D7F92">
      <w:pPr>
        <w:pStyle w:val="a7"/>
        <w:jc w:val="both"/>
      </w:pPr>
      <w:r>
        <w:rPr>
          <w:rFonts w:cs="Times New Roman"/>
          <w:szCs w:val="24"/>
        </w:rPr>
        <w:tab/>
        <w:t>- внутрішні документи з організації та функціонування системи внутрішнього контролю, що підлягають затвердженню Радою відповідно до вимог законодавства України;</w:t>
      </w:r>
    </w:p>
    <w:p w:rsidR="00103799" w:rsidRDefault="008D7F92">
      <w:pPr>
        <w:pStyle w:val="a7"/>
        <w:jc w:val="both"/>
      </w:pPr>
      <w:r>
        <w:rPr>
          <w:rFonts w:cs="Times New Roman"/>
          <w:szCs w:val="24"/>
        </w:rPr>
        <w:tab/>
        <w:t>3) затверджує бюджет КС та здійснює контроль за його виконанням;</w:t>
      </w:r>
    </w:p>
    <w:p w:rsidR="00103799" w:rsidRDefault="008D7F92">
      <w:pPr>
        <w:pStyle w:val="a7"/>
        <w:jc w:val="both"/>
      </w:pPr>
      <w:r>
        <w:rPr>
          <w:rFonts w:cs="Times New Roman"/>
          <w:szCs w:val="24"/>
        </w:rPr>
        <w:tab/>
        <w:t>4) затверджує політику та/або внутрішні положення, що визначають порядок управління ризиками, включаючи порядок здійснення операцій із пов’язаними з КС особами, та здійснює контроль за їх дотриманням;</w:t>
      </w:r>
    </w:p>
    <w:p w:rsidR="00103799" w:rsidRDefault="008D7F92">
      <w:pPr>
        <w:pStyle w:val="a7"/>
        <w:jc w:val="both"/>
      </w:pPr>
      <w:r>
        <w:rPr>
          <w:rFonts w:cs="Times New Roman"/>
          <w:szCs w:val="24"/>
        </w:rPr>
        <w:tab/>
        <w:t>5) затверджує організаційну структуру системи внутрішнього контролю КС, включаючи структури підрозділів контролю (у разі їх створення);</w:t>
      </w:r>
    </w:p>
    <w:p w:rsidR="00103799" w:rsidRDefault="008D7F92">
      <w:pPr>
        <w:pStyle w:val="a7"/>
        <w:jc w:val="both"/>
      </w:pPr>
      <w:r>
        <w:rPr>
          <w:rFonts w:cs="Times New Roman"/>
          <w:szCs w:val="24"/>
        </w:rPr>
        <w:tab/>
        <w:t xml:space="preserve">6) призначає та припиняє повноваження голови, заступників голови та членів правління КС або одноосібного виконавчого органу, призначає та припиняє повноваження головного ризик-менеджера, головного </w:t>
      </w:r>
      <w:proofErr w:type="spellStart"/>
      <w:r>
        <w:rPr>
          <w:rFonts w:cs="Times New Roman"/>
          <w:szCs w:val="24"/>
        </w:rPr>
        <w:t>комплаєнс</w:t>
      </w:r>
      <w:proofErr w:type="spellEnd"/>
      <w:r>
        <w:rPr>
          <w:rFonts w:cs="Times New Roman"/>
          <w:szCs w:val="24"/>
        </w:rPr>
        <w:t>-менеджера, головного внутрішнього аудитора;</w:t>
      </w:r>
    </w:p>
    <w:p w:rsidR="00103799" w:rsidRDefault="008D7F92">
      <w:pPr>
        <w:pStyle w:val="a7"/>
        <w:jc w:val="both"/>
      </w:pPr>
      <w:r>
        <w:rPr>
          <w:rFonts w:cs="Times New Roman"/>
          <w:szCs w:val="24"/>
        </w:rPr>
        <w:tab/>
        <w:t xml:space="preserve">7) забезпечує функціонування комплексної та адекватної системи внутрішнього контролю КС, у тому числі системи управління ризиками, внутрішнього аудиту, та контроль за ефективністю її функціонування, включаючи розгляд звіту про результати щорічної самостійної оцінки відповідності системи внутрішнього контролю кредитної спілки, здійснює контроль за діяльністю, а також щорічну оцінку ефективності діяльності та відповідності встановленим вимогам [включаючи кваліфікаційні вимоги (вимоги щодо бездоганної ділової репутації та професійної придатності)] Правління КС, головного ризик-менеджера, головного </w:t>
      </w:r>
      <w:proofErr w:type="spellStart"/>
      <w:r>
        <w:rPr>
          <w:rFonts w:cs="Times New Roman"/>
          <w:szCs w:val="24"/>
        </w:rPr>
        <w:t>комплаєнс</w:t>
      </w:r>
      <w:proofErr w:type="spellEnd"/>
      <w:r>
        <w:rPr>
          <w:rFonts w:cs="Times New Roman"/>
          <w:szCs w:val="24"/>
        </w:rPr>
        <w:t xml:space="preserve">-менеджера, головного внутрішнього аудитора в порядку, визначеному внутрішніми документами КС, вносить пропозиції щодо вдосконалення діяльності правління КС, головного ризик-менеджера, головного </w:t>
      </w:r>
      <w:proofErr w:type="spellStart"/>
      <w:r>
        <w:rPr>
          <w:rFonts w:cs="Times New Roman"/>
          <w:szCs w:val="24"/>
        </w:rPr>
        <w:t>комплаєнс</w:t>
      </w:r>
      <w:proofErr w:type="spellEnd"/>
      <w:r>
        <w:rPr>
          <w:rFonts w:cs="Times New Roman"/>
          <w:szCs w:val="24"/>
        </w:rPr>
        <w:t>-менеджера, головного внутрішнього аудитора;</w:t>
      </w:r>
    </w:p>
    <w:p w:rsidR="00103799" w:rsidRDefault="008D7F92">
      <w:pPr>
        <w:pStyle w:val="a7"/>
        <w:jc w:val="both"/>
      </w:pPr>
      <w:r>
        <w:rPr>
          <w:rFonts w:cs="Times New Roman"/>
          <w:szCs w:val="24"/>
        </w:rPr>
        <w:tab/>
        <w:t xml:space="preserve">8) визначає порядок роботи та плани роботи головного внутрішнього аудитора, здійснює контроль за його діяльністю, розглядає підготовлені головним внутрішнім </w:t>
      </w:r>
      <w:r>
        <w:rPr>
          <w:rFonts w:cs="Times New Roman"/>
          <w:szCs w:val="24"/>
        </w:rPr>
        <w:lastRenderedPageBreak/>
        <w:t>аудитором КС за результатами проведених ним перевірок звіти та пропозиції щодо усунення виявлених порушень;</w:t>
      </w:r>
    </w:p>
    <w:p w:rsidR="00103799" w:rsidRDefault="008D7F92">
      <w:pPr>
        <w:pStyle w:val="a7"/>
        <w:jc w:val="both"/>
      </w:pPr>
      <w:r>
        <w:rPr>
          <w:rFonts w:cs="Times New Roman"/>
          <w:szCs w:val="24"/>
        </w:rPr>
        <w:tab/>
        <w:t>9) визначає та затверджує перелік лімітів (обмежень) щодо кожного виду ризику;</w:t>
      </w:r>
    </w:p>
    <w:p w:rsidR="00103799" w:rsidRDefault="008D7F92">
      <w:pPr>
        <w:pStyle w:val="a7"/>
        <w:jc w:val="both"/>
      </w:pPr>
      <w:r>
        <w:rPr>
          <w:rFonts w:cs="Times New Roman"/>
          <w:szCs w:val="24"/>
        </w:rPr>
        <w:tab/>
        <w:t>10) визначає характер, формат та обсяги інформації про ризики, що має міститися у звітності про ризики, розглядає управлінську звітність про ризики та, якщо профіль ризику КС не відповідає затвердженому радою / вищим органом управління ризик-апетиту, невідкладно приймає рішення щодо застосування адекватних заходів для пом’якшення ризиків;</w:t>
      </w:r>
    </w:p>
    <w:p w:rsidR="00103799" w:rsidRDefault="008D7F92">
      <w:pPr>
        <w:pStyle w:val="a7"/>
        <w:jc w:val="both"/>
      </w:pPr>
      <w:r>
        <w:rPr>
          <w:rFonts w:cs="Times New Roman"/>
          <w:szCs w:val="24"/>
        </w:rPr>
        <w:tab/>
        <w:t>11) визначає порядок вжиття заходів щодо запобігання виникненню конфлікту інтересів у КС та сприяє врегулюванню таких конфліктів;</w:t>
      </w:r>
    </w:p>
    <w:p w:rsidR="00103799" w:rsidRDefault="008D7F92">
      <w:pPr>
        <w:pStyle w:val="a7"/>
        <w:jc w:val="both"/>
      </w:pPr>
      <w:r>
        <w:rPr>
          <w:rFonts w:cs="Times New Roman"/>
          <w:szCs w:val="24"/>
        </w:rPr>
        <w:tab/>
        <w:t>12) здійснює контроль за усуненням недоліків, виявлених Національним банком України та іншими органами державної влади, які в межах компетенції здійснюють нагляд за діяльністю КС, головним внутрішнім аудитором та суб’єктом аудиторської діяльності за результатами проведення зовнішнього аудиту;</w:t>
      </w:r>
    </w:p>
    <w:p w:rsidR="00103799" w:rsidRDefault="008D7F92">
      <w:pPr>
        <w:pStyle w:val="a7"/>
        <w:jc w:val="both"/>
      </w:pPr>
      <w:r>
        <w:rPr>
          <w:rFonts w:cs="Times New Roman"/>
          <w:szCs w:val="24"/>
        </w:rPr>
        <w:tab/>
        <w:t>13) забезпечує організацію ефективної системи корпоративного управління в КС відповідно до вимог, встановлених законодавством. З метою організації ефективної системи корпоративного управління Рада оцінює ефективність організації корпоративного управління в КС, визначає відповідність системи корпоративного управління в КС розміру, особливостям діяльності КС, плану діяльності КС, переліку та обсягам послуг, що надаються КС, профілю ризику, значимості КС (за наявності такого статусу), забезпечує вжиття заходів щодо усунення недоліків та вдосконалення організації корпоративного управління в КС з урахуванням результатів такої оцінки;</w:t>
      </w:r>
    </w:p>
    <w:p w:rsidR="00103799" w:rsidRDefault="008D7F92">
      <w:pPr>
        <w:pStyle w:val="a7"/>
        <w:jc w:val="both"/>
      </w:pPr>
      <w:r>
        <w:rPr>
          <w:rFonts w:cs="Times New Roman"/>
          <w:szCs w:val="24"/>
        </w:rPr>
        <w:tab/>
        <w:t>14) розглядає звіти про результати здійснення моніторингу ефективності організації корпоративного управління в КС, системи внутрішнього контролю, системи управління ризиками, контролю за дотриманням норм (</w:t>
      </w:r>
      <w:proofErr w:type="spellStart"/>
      <w:r>
        <w:rPr>
          <w:rFonts w:cs="Times New Roman"/>
          <w:szCs w:val="24"/>
        </w:rPr>
        <w:t>комплаєнс</w:t>
      </w:r>
      <w:proofErr w:type="spellEnd"/>
      <w:r>
        <w:rPr>
          <w:rFonts w:cs="Times New Roman"/>
          <w:szCs w:val="24"/>
        </w:rPr>
        <w:t>), внутрішнього аудиту, проведеного в межах діяльності другої та третьої ліній захисту, та приймає за результатами розгляду рішення про здійснення / нездійснення відповідних заходів;</w:t>
      </w:r>
    </w:p>
    <w:p w:rsidR="00103799" w:rsidRDefault="008D7F92">
      <w:pPr>
        <w:pStyle w:val="a7"/>
        <w:jc w:val="both"/>
      </w:pPr>
      <w:r>
        <w:rPr>
          <w:rFonts w:cs="Times New Roman"/>
          <w:szCs w:val="24"/>
        </w:rPr>
        <w:tab/>
        <w:t>15) розглядає звіти про результати виконання заходів, спрямованих на підвищення ефективності організації корпоративного управління в КС, системи внутрішнього контролю, системи управління ризиками, контролю за дотриманням норм (</w:t>
      </w:r>
      <w:proofErr w:type="spellStart"/>
      <w:r>
        <w:rPr>
          <w:rFonts w:cs="Times New Roman"/>
          <w:szCs w:val="24"/>
        </w:rPr>
        <w:t>комплаєнс</w:t>
      </w:r>
      <w:proofErr w:type="spellEnd"/>
      <w:r>
        <w:rPr>
          <w:rFonts w:cs="Times New Roman"/>
          <w:szCs w:val="24"/>
        </w:rPr>
        <w:t>), внутрішнього аудиту, звіти виконавчого органу про проведення щорічної оцінки ефективності діяльності виконавчого органу в цілому, членів правління та кредитного комітету та приймає рішення про досягнення або недосягнення поставлених у рішенні завдань, а також рішення щодо додаткових заходів у таких випадках.</w:t>
      </w:r>
    </w:p>
    <w:p w:rsidR="00103799" w:rsidRDefault="008D7F92">
      <w:pPr>
        <w:pStyle w:val="a7"/>
        <w:jc w:val="both"/>
      </w:pPr>
      <w:r>
        <w:rPr>
          <w:rFonts w:cs="Times New Roman"/>
          <w:szCs w:val="24"/>
        </w:rPr>
        <w:tab/>
        <w:t>3.5. Рада, в порядку визначеному Статутом КС, вирішує питання припинення членства у КС у разі:</w:t>
      </w:r>
    </w:p>
    <w:p w:rsidR="00103799" w:rsidRDefault="008D7F92">
      <w:pPr>
        <w:pStyle w:val="a7"/>
        <w:jc w:val="both"/>
      </w:pPr>
      <w:r>
        <w:rPr>
          <w:rFonts w:cs="Times New Roman"/>
          <w:szCs w:val="24"/>
        </w:rPr>
        <w:tab/>
        <w:t>1) добровільного виходу за заявою члена КС;</w:t>
      </w:r>
    </w:p>
    <w:p w:rsidR="00103799" w:rsidRDefault="008D7F92">
      <w:pPr>
        <w:pStyle w:val="a7"/>
        <w:jc w:val="both"/>
      </w:pPr>
      <w:r>
        <w:rPr>
          <w:rFonts w:cs="Times New Roman"/>
          <w:szCs w:val="24"/>
        </w:rPr>
        <w:tab/>
        <w:t>2) смерті або оголошення померлим члена КС - фізичної особи  або фізичної особи - підприємця, припинення члена КС - юридичної особи;</w:t>
      </w:r>
    </w:p>
    <w:p w:rsidR="00103799" w:rsidRDefault="008D7F92">
      <w:pPr>
        <w:pStyle w:val="a7"/>
        <w:jc w:val="both"/>
      </w:pPr>
      <w:r>
        <w:rPr>
          <w:rFonts w:cs="Times New Roman"/>
          <w:szCs w:val="24"/>
        </w:rPr>
        <w:tab/>
        <w:t>3) наявності обставин, передбаче</w:t>
      </w:r>
      <w:r w:rsidR="009C527D">
        <w:rPr>
          <w:rFonts w:cs="Times New Roman"/>
          <w:szCs w:val="24"/>
        </w:rPr>
        <w:t>них ч. 3 ст. 14 Закону України «Про кредитні спілки»</w:t>
      </w:r>
      <w:r>
        <w:rPr>
          <w:rFonts w:cs="Times New Roman"/>
          <w:szCs w:val="24"/>
        </w:rPr>
        <w:t>;</w:t>
      </w:r>
    </w:p>
    <w:p w:rsidR="00103799" w:rsidRDefault="008D7F92">
      <w:pPr>
        <w:pStyle w:val="a7"/>
        <w:jc w:val="both"/>
      </w:pPr>
      <w:r>
        <w:rPr>
          <w:rFonts w:cs="Times New Roman"/>
          <w:szCs w:val="24"/>
        </w:rPr>
        <w:tab/>
        <w:t>4) виключення члена з Кредитної спілки, якщо такий член Кредитної спілки:</w:t>
      </w:r>
    </w:p>
    <w:p w:rsidR="00103799" w:rsidRDefault="008D7F92">
      <w:pPr>
        <w:pStyle w:val="a7"/>
        <w:jc w:val="both"/>
      </w:pPr>
      <w:r>
        <w:rPr>
          <w:rFonts w:cs="Times New Roman"/>
          <w:szCs w:val="24"/>
        </w:rPr>
        <w:tab/>
        <w:t>- не має додаткових пайових внесків у кредитній спілці та протягом трьох років жодного разу не користувався фінансовими послугами, які надаються Кредитною спілкою, не вчиняв фінансових операцій, не брав участі в роботі органів управління Кредитної спілки;</w:t>
      </w:r>
    </w:p>
    <w:p w:rsidR="00103799" w:rsidRDefault="008D7F92">
      <w:pPr>
        <w:pStyle w:val="a7"/>
        <w:jc w:val="both"/>
      </w:pPr>
      <w:r>
        <w:rPr>
          <w:rFonts w:cs="Times New Roman"/>
          <w:szCs w:val="24"/>
        </w:rPr>
        <w:tab/>
        <w:t>- не виконував рішення загальних зборів членів Кредитної спілки щодо сплати внесків;</w:t>
      </w:r>
    </w:p>
    <w:p w:rsidR="00103799" w:rsidRDefault="008D7F92">
      <w:pPr>
        <w:pStyle w:val="a7"/>
        <w:jc w:val="both"/>
      </w:pPr>
      <w:r>
        <w:rPr>
          <w:rFonts w:cs="Times New Roman"/>
          <w:szCs w:val="24"/>
        </w:rPr>
        <w:tab/>
        <w:t xml:space="preserve"> 5) якщо член Кредитної спілки - юридична особа мікропідприємство, не відповідає критеріям мікропідприємства, визначеним статтею 2 Закону України “Про бухгалтерський облік та фінансову звітність в Україні”.</w:t>
      </w:r>
    </w:p>
    <w:p w:rsidR="00103799" w:rsidRDefault="008D7F92">
      <w:pPr>
        <w:pStyle w:val="a7"/>
        <w:jc w:val="both"/>
      </w:pPr>
      <w:r>
        <w:rPr>
          <w:rFonts w:cs="Times New Roman"/>
          <w:szCs w:val="24"/>
        </w:rPr>
        <w:tab/>
        <w:t xml:space="preserve">Вирішення питання припинення членства з причин, передбачених </w:t>
      </w:r>
      <w:proofErr w:type="spellStart"/>
      <w:r>
        <w:rPr>
          <w:rFonts w:cs="Times New Roman"/>
          <w:szCs w:val="24"/>
        </w:rPr>
        <w:t>пп</w:t>
      </w:r>
      <w:proofErr w:type="spellEnd"/>
      <w:r>
        <w:rPr>
          <w:rFonts w:cs="Times New Roman"/>
          <w:szCs w:val="24"/>
        </w:rPr>
        <w:t>. 1-4 п. 3.5. цього Положення, може бути делеговане Правлінню.</w:t>
      </w:r>
    </w:p>
    <w:p w:rsidR="00103799" w:rsidRDefault="008D7F92">
      <w:pPr>
        <w:pStyle w:val="a7"/>
        <w:jc w:val="both"/>
      </w:pPr>
      <w:r>
        <w:rPr>
          <w:rFonts w:cs="Times New Roman"/>
          <w:szCs w:val="24"/>
        </w:rPr>
        <w:tab/>
        <w:t>3.6. Рада в межах своєї компетенції несе відповідальність за:</w:t>
      </w:r>
    </w:p>
    <w:p w:rsidR="00103799" w:rsidRDefault="008D7F92">
      <w:pPr>
        <w:pStyle w:val="a7"/>
        <w:jc w:val="both"/>
      </w:pPr>
      <w:r>
        <w:rPr>
          <w:rFonts w:cs="Times New Roman"/>
          <w:szCs w:val="24"/>
        </w:rPr>
        <w:tab/>
        <w:t>- відповідність діяльності КС законодавству;</w:t>
      </w:r>
    </w:p>
    <w:p w:rsidR="00103799" w:rsidRDefault="008D7F92">
      <w:pPr>
        <w:pStyle w:val="a7"/>
        <w:jc w:val="both"/>
      </w:pPr>
      <w:r>
        <w:rPr>
          <w:rFonts w:cs="Times New Roman"/>
          <w:szCs w:val="24"/>
        </w:rPr>
        <w:tab/>
        <w:t>- забезпечення організації ефективної системи корпоративного управління КС;</w:t>
      </w:r>
    </w:p>
    <w:p w:rsidR="00103799" w:rsidRDefault="008D7F92">
      <w:pPr>
        <w:pStyle w:val="a7"/>
        <w:jc w:val="both"/>
      </w:pPr>
      <w:r>
        <w:rPr>
          <w:rFonts w:cs="Times New Roman"/>
          <w:szCs w:val="24"/>
        </w:rPr>
        <w:lastRenderedPageBreak/>
        <w:tab/>
        <w:t>- забезпечення функціонування комплексної та адекватної системи внутрішнього контролю КС, у тому числі системи управління ризиками, внутрішнього аудиту, та контроль за ефективністю її функціонування.</w:t>
      </w:r>
    </w:p>
    <w:p w:rsidR="00103799" w:rsidRDefault="008D7F92">
      <w:pPr>
        <w:pStyle w:val="a7"/>
        <w:jc w:val="both"/>
      </w:pPr>
      <w:r>
        <w:rPr>
          <w:rFonts w:cs="Times New Roman"/>
          <w:szCs w:val="24"/>
        </w:rPr>
        <w:tab/>
        <w:t>3.7. Рада не рідше одного разу на рік:</w:t>
      </w:r>
    </w:p>
    <w:p w:rsidR="00103799" w:rsidRDefault="008D7F92">
      <w:pPr>
        <w:pStyle w:val="a7"/>
        <w:jc w:val="both"/>
      </w:pPr>
      <w:r>
        <w:rPr>
          <w:rFonts w:cs="Times New Roman"/>
          <w:szCs w:val="24"/>
        </w:rPr>
        <w:tab/>
        <w:t xml:space="preserve"> - переглядає (за потреби - частіше) план діяльності КС та забезпечує за потреби внесення змін до плану діяльності КС з метою його актуалізації з урахуванням поточного стану КС та ринкового середовища;</w:t>
      </w:r>
    </w:p>
    <w:p w:rsidR="00103799" w:rsidRDefault="008D7F92">
      <w:pPr>
        <w:pStyle w:val="a7"/>
        <w:jc w:val="both"/>
      </w:pPr>
      <w:r>
        <w:rPr>
          <w:rFonts w:cs="Times New Roman"/>
          <w:szCs w:val="24"/>
        </w:rPr>
        <w:tab/>
        <w:t>- здійснює оцінювання ефективності систем внутрішнього контролю та управління ризиками КС;</w:t>
      </w:r>
    </w:p>
    <w:p w:rsidR="00103799" w:rsidRDefault="008D7F92">
      <w:pPr>
        <w:pStyle w:val="a7"/>
        <w:jc w:val="both"/>
      </w:pPr>
      <w:r>
        <w:rPr>
          <w:rFonts w:cs="Times New Roman"/>
          <w:szCs w:val="24"/>
        </w:rPr>
        <w:tab/>
        <w:t>-  здійснює оцінку впровадження політики винагороди в КС;</w:t>
      </w:r>
    </w:p>
    <w:p w:rsidR="00103799" w:rsidRDefault="008D7F92">
      <w:pPr>
        <w:pStyle w:val="a7"/>
        <w:jc w:val="both"/>
      </w:pPr>
      <w:r>
        <w:rPr>
          <w:rFonts w:cs="Times New Roman"/>
          <w:szCs w:val="24"/>
        </w:rPr>
        <w:tab/>
        <w:t>- переглядає кредитну політику з метою забезпечення її ефективності та відповідності рівню ризик-апетиту КС.</w:t>
      </w:r>
    </w:p>
    <w:p w:rsidR="00103799" w:rsidRDefault="008D7F92">
      <w:pPr>
        <w:pStyle w:val="a7"/>
        <w:jc w:val="both"/>
      </w:pPr>
      <w:r>
        <w:rPr>
          <w:rFonts w:cs="Times New Roman"/>
          <w:szCs w:val="24"/>
        </w:rPr>
        <w:tab/>
        <w:t>3.8. Рада щорічно:</w:t>
      </w:r>
    </w:p>
    <w:p w:rsidR="00103799" w:rsidRDefault="008D7F92">
      <w:pPr>
        <w:pStyle w:val="a7"/>
        <w:jc w:val="both"/>
      </w:pPr>
      <w:r>
        <w:rPr>
          <w:rFonts w:cs="Times New Roman"/>
          <w:szCs w:val="24"/>
        </w:rPr>
        <w:tab/>
        <w:t>- розглядає звіт про результати щорічної самостійної оцінки відповідності системи внутрішнього контролю КС вимогам законодавства України;</w:t>
      </w:r>
    </w:p>
    <w:p w:rsidR="00103799" w:rsidRDefault="008D7F92">
      <w:pPr>
        <w:pStyle w:val="a7"/>
        <w:jc w:val="both"/>
      </w:pPr>
      <w:r>
        <w:rPr>
          <w:rFonts w:cs="Times New Roman"/>
          <w:szCs w:val="24"/>
        </w:rPr>
        <w:tab/>
        <w:t>- розглядає звіти Правління КС  про проведення щорічної оцінки ефективності діяльності виконавчого органу в цілому, членів правління та кредитного комітету;</w:t>
      </w:r>
    </w:p>
    <w:p w:rsidR="00103799" w:rsidRDefault="008D7F92">
      <w:pPr>
        <w:pStyle w:val="a7"/>
        <w:jc w:val="both"/>
      </w:pPr>
      <w:r>
        <w:rPr>
          <w:rFonts w:cs="Times New Roman"/>
          <w:szCs w:val="24"/>
        </w:rPr>
        <w:tab/>
        <w:t xml:space="preserve">- здійснює оцінку ефективності діяльності та відповідності встановленим вимогам [включаючи кваліфікаційні вимоги (вимоги щодо бездоганної ділової репутації та професійної придатності)] Правління КС, головного ризик-менеджера, головного </w:t>
      </w:r>
      <w:proofErr w:type="spellStart"/>
      <w:r>
        <w:rPr>
          <w:rFonts w:cs="Times New Roman"/>
          <w:szCs w:val="24"/>
        </w:rPr>
        <w:t>комплаєнс</w:t>
      </w:r>
      <w:proofErr w:type="spellEnd"/>
      <w:r>
        <w:rPr>
          <w:rFonts w:cs="Times New Roman"/>
          <w:szCs w:val="24"/>
        </w:rPr>
        <w:t>-менеджера, головного внутрішнього аудитора в порядку, визначеному внутрішніми документами КС;</w:t>
      </w:r>
    </w:p>
    <w:p w:rsidR="00103799" w:rsidRDefault="008D7F92">
      <w:pPr>
        <w:pStyle w:val="a7"/>
        <w:jc w:val="both"/>
      </w:pPr>
      <w:r>
        <w:rPr>
          <w:rFonts w:cs="Times New Roman"/>
          <w:szCs w:val="24"/>
        </w:rPr>
        <w:tab/>
        <w:t>- складає річний звіт про результати своєї діяльності та подає його на розгляд річних загальних зборів у визначеному Статутом КС та цим Положенням порядку;</w:t>
      </w:r>
    </w:p>
    <w:p w:rsidR="00103799" w:rsidRDefault="008D7F92">
      <w:pPr>
        <w:pStyle w:val="a7"/>
        <w:jc w:val="both"/>
      </w:pPr>
      <w:r>
        <w:rPr>
          <w:rFonts w:cs="Times New Roman"/>
          <w:szCs w:val="24"/>
        </w:rPr>
        <w:tab/>
        <w:t>- переглядає політику винагороди в кредитній спілці.</w:t>
      </w:r>
    </w:p>
    <w:p w:rsidR="00103799" w:rsidRDefault="008D7F92">
      <w:pPr>
        <w:pStyle w:val="a7"/>
        <w:jc w:val="both"/>
      </w:pPr>
      <w:r>
        <w:rPr>
          <w:rFonts w:cs="Times New Roman"/>
          <w:szCs w:val="24"/>
        </w:rPr>
        <w:tab/>
        <w:t>3.9. Рада переглядає та за потреби оновлює (актуалізує) внутрішні документи КС, затверджені нею згідно з вимогами законодавства України, ураховуючи в процесі перегляду ефективність їх попередньої версії і результати обговорень потреби їх удосконалення з Правл</w:t>
      </w:r>
      <w:r w:rsidR="00A42689">
        <w:rPr>
          <w:rFonts w:cs="Times New Roman"/>
          <w:szCs w:val="24"/>
        </w:rPr>
        <w:t>інням КС</w:t>
      </w:r>
      <w:r>
        <w:rPr>
          <w:rFonts w:cs="Times New Roman"/>
          <w:szCs w:val="24"/>
        </w:rPr>
        <w:t xml:space="preserve"> / підрозділами контролю кредитної спілки:</w:t>
      </w:r>
    </w:p>
    <w:p w:rsidR="00103799" w:rsidRDefault="008D7F92">
      <w:pPr>
        <w:pStyle w:val="a7"/>
        <w:jc w:val="both"/>
      </w:pPr>
      <w:r>
        <w:rPr>
          <w:rFonts w:cs="Times New Roman"/>
          <w:szCs w:val="24"/>
        </w:rPr>
        <w:tab/>
        <w:t>1) не рідше одного разу на три роки;</w:t>
      </w:r>
    </w:p>
    <w:p w:rsidR="00103799" w:rsidRDefault="008D7F92">
      <w:pPr>
        <w:pStyle w:val="a7"/>
        <w:jc w:val="both"/>
      </w:pPr>
      <w:r>
        <w:rPr>
          <w:rFonts w:cs="Times New Roman"/>
          <w:szCs w:val="24"/>
        </w:rPr>
        <w:tab/>
        <w:t>2) у разі змін у законодавстві України, вимоги якого поширюються на КС, на виконання рекомендацій та зауважень за результатами перевірок підрозділу внутрішнього аудиту (у разі його створення) / головного внутрішнього аудитора, зовнішніх аудиторів, Національного банку України, змін у діяльності КС;</w:t>
      </w:r>
    </w:p>
    <w:p w:rsidR="00103799" w:rsidRDefault="008D7F92">
      <w:pPr>
        <w:pStyle w:val="a7"/>
        <w:jc w:val="both"/>
      </w:pPr>
      <w:r>
        <w:rPr>
          <w:rFonts w:cs="Times New Roman"/>
          <w:szCs w:val="24"/>
        </w:rPr>
        <w:tab/>
        <w:t>3) у випадку, визначених такими внутрішніми документами.</w:t>
      </w:r>
    </w:p>
    <w:p w:rsidR="00103799" w:rsidRDefault="008D7F92">
      <w:pPr>
        <w:pStyle w:val="a7"/>
        <w:jc w:val="both"/>
      </w:pPr>
      <w:r>
        <w:rPr>
          <w:rFonts w:cs="Times New Roman"/>
          <w:szCs w:val="24"/>
        </w:rPr>
        <w:tab/>
        <w:t>3.10. Рада зобов’язана у визначеному нею порядку вживати заходів щодо запобігання виникненню конфлікту інтересів у КС та сприяти врегулюванню таких конфліктів.</w:t>
      </w:r>
    </w:p>
    <w:p w:rsidR="00103799" w:rsidRDefault="008D7F92">
      <w:pPr>
        <w:pStyle w:val="a7"/>
        <w:jc w:val="both"/>
      </w:pPr>
      <w:r>
        <w:rPr>
          <w:rFonts w:cs="Times New Roman"/>
          <w:szCs w:val="24"/>
        </w:rPr>
        <w:tab/>
        <w:t>3.11. Рада зобов’язана забезпечувати підтримання взаємодії КС з Національним банком України.</w:t>
      </w:r>
    </w:p>
    <w:p w:rsidR="00103799" w:rsidRDefault="008D7F92">
      <w:pPr>
        <w:pStyle w:val="a7"/>
        <w:jc w:val="both"/>
      </w:pPr>
      <w:r>
        <w:rPr>
          <w:rFonts w:cs="Times New Roman"/>
          <w:szCs w:val="24"/>
        </w:rPr>
        <w:tab/>
        <w:t>3.12. Рада, у випадках передбачених Законом України "Про кредитні спілки" та/або Статутом КС, приймає рішення про надання згоди на вчинення значного правочину.</w:t>
      </w:r>
    </w:p>
    <w:p w:rsidR="00103799" w:rsidRDefault="008D7F92">
      <w:pPr>
        <w:pStyle w:val="a7"/>
        <w:jc w:val="both"/>
      </w:pPr>
      <w:r>
        <w:rPr>
          <w:rFonts w:cs="Times New Roman"/>
          <w:szCs w:val="24"/>
        </w:rPr>
        <w:tab/>
        <w:t>3.13. Рада вирішує питання про повернення додаткових пайових внесків, крім строкових додаткових пайових внесків, включених до складу регулятивного капіталу, в порядку встановленому Законом України "Про кредитні спілки", Статутом КС та рішенням Загальних зборів членів КС.</w:t>
      </w:r>
    </w:p>
    <w:p w:rsidR="00103799" w:rsidRDefault="00103799">
      <w:pPr>
        <w:pStyle w:val="a7"/>
        <w:jc w:val="both"/>
        <w:rPr>
          <w:rFonts w:cs="Times New Roman"/>
          <w:szCs w:val="24"/>
        </w:rPr>
      </w:pPr>
    </w:p>
    <w:p w:rsidR="00103799" w:rsidRDefault="008D7F92">
      <w:pPr>
        <w:pStyle w:val="a7"/>
        <w:jc w:val="center"/>
      </w:pPr>
      <w:r>
        <w:rPr>
          <w:rFonts w:cs="Times New Roman"/>
          <w:b/>
          <w:bCs/>
          <w:szCs w:val="24"/>
        </w:rPr>
        <w:t>4.  Склад Ради, строк її повноважень та порядок обрання й припинення повноважень членів Ради</w:t>
      </w:r>
    </w:p>
    <w:p w:rsidR="00103799" w:rsidRDefault="008D7F92">
      <w:pPr>
        <w:pStyle w:val="a7"/>
        <w:jc w:val="both"/>
      </w:pPr>
      <w:r>
        <w:rPr>
          <w:rFonts w:cs="Times New Roman"/>
          <w:szCs w:val="24"/>
        </w:rPr>
        <w:tab/>
        <w:t>4.1. Кількісний склад Ради та строк повноважень членів Ради визначається Статутом КС.</w:t>
      </w:r>
    </w:p>
    <w:p w:rsidR="00103799" w:rsidRDefault="008D7F92">
      <w:pPr>
        <w:pStyle w:val="a7"/>
        <w:jc w:val="both"/>
      </w:pPr>
      <w:r>
        <w:rPr>
          <w:rFonts w:cs="Times New Roman"/>
          <w:szCs w:val="24"/>
        </w:rPr>
        <w:tab/>
        <w:t>4.2. Строк повноважень члена Ради обчислюється з дати проведення загальних зборів членів КС, якими було обрано члена Ради.</w:t>
      </w:r>
    </w:p>
    <w:p w:rsidR="00103799" w:rsidRDefault="008D7F92" w:rsidP="00A42689">
      <w:pPr>
        <w:pStyle w:val="a7"/>
        <w:jc w:val="both"/>
      </w:pPr>
      <w:r>
        <w:rPr>
          <w:rFonts w:cs="Times New Roman"/>
          <w:szCs w:val="24"/>
        </w:rPr>
        <w:lastRenderedPageBreak/>
        <w:tab/>
        <w:t xml:space="preserve">4.3. </w:t>
      </w:r>
      <w:r>
        <w:rPr>
          <w:rFonts w:cs="Times New Roman"/>
          <w:color w:val="000000"/>
          <w:szCs w:val="24"/>
        </w:rPr>
        <w:t>У разі коли після закінчення строку повноважень окремого члена Ради загальними зборами членів КС, в тому числі у разі неможливості їх скликання або у разі неправомочності загальних зборів членів КС або їх неспроможності обрати новий склад Ради, не прийнято</w:t>
      </w:r>
      <w:r>
        <w:rPr>
          <w:rFonts w:cs="Times New Roman"/>
          <w:szCs w:val="24"/>
        </w:rPr>
        <w:t xml:space="preserve"> рішення про призначення нового члена Ради, такий член Ради продовжує виконувати свої повноваження до призначення загальними зборами членів КС нового члена Ради.</w:t>
      </w:r>
    </w:p>
    <w:p w:rsidR="00103799" w:rsidRDefault="008D7F92">
      <w:pPr>
        <w:pStyle w:val="a7"/>
        <w:jc w:val="both"/>
      </w:pPr>
      <w:r>
        <w:rPr>
          <w:rFonts w:cs="Times New Roman"/>
          <w:szCs w:val="24"/>
        </w:rPr>
        <w:tab/>
        <w:t>4.4. Висування кандидатів на посаду члена Ради здійснюється шляхом само висування або за пропозицією інших членів КС.</w:t>
      </w:r>
    </w:p>
    <w:p w:rsidR="00103799" w:rsidRDefault="008D7F92">
      <w:pPr>
        <w:pStyle w:val="a7"/>
        <w:jc w:val="both"/>
      </w:pPr>
      <w:r>
        <w:rPr>
          <w:rFonts w:cs="Times New Roman"/>
          <w:szCs w:val="24"/>
        </w:rPr>
        <w:tab/>
        <w:t xml:space="preserve">В заяві кандидата/пропозиції членів обов’язково вказується прізвище, ім’я, по батькові (за наявності) кандидата, його адреса проживання, контактний номер телефона та інші засоби зв’язку (за наявності). </w:t>
      </w:r>
    </w:p>
    <w:p w:rsidR="00103799" w:rsidRDefault="008D7F92">
      <w:pPr>
        <w:pStyle w:val="a7"/>
        <w:jc w:val="both"/>
      </w:pPr>
      <w:r>
        <w:rPr>
          <w:rFonts w:cs="Times New Roman"/>
          <w:szCs w:val="24"/>
        </w:rPr>
        <w:tab/>
        <w:t xml:space="preserve">Пропозиція членів КС повинна містити інформацію (прізвище, ім’я, по батькові (за наявності), адресу проживання, контактний номер телефона та інші засоби зв’язку (за наявності)) про особу/осіб, яка/які висувають кандидата. </w:t>
      </w:r>
    </w:p>
    <w:p w:rsidR="00103799" w:rsidRDefault="008D7F92">
      <w:pPr>
        <w:pStyle w:val="a7"/>
        <w:jc w:val="both"/>
      </w:pPr>
      <w:r>
        <w:rPr>
          <w:rFonts w:cs="Times New Roman"/>
          <w:szCs w:val="24"/>
        </w:rPr>
        <w:tab/>
        <w:t>Заява кандидата/пропозиція членів підписується особою/особами, яка/які їх подають.</w:t>
      </w:r>
    </w:p>
    <w:p w:rsidR="00103799" w:rsidRDefault="008D7F92">
      <w:pPr>
        <w:pStyle w:val="a7"/>
        <w:jc w:val="both"/>
      </w:pPr>
      <w:r>
        <w:rPr>
          <w:rFonts w:cs="Times New Roman"/>
          <w:szCs w:val="24"/>
        </w:rPr>
        <w:tab/>
        <w:t>До заяви кандидата/пропозиції членів додаються документи, передбачені внутрішніми документами КС з питань перевірки кандидатів на посади керівників, ключових осіб КС.</w:t>
      </w:r>
    </w:p>
    <w:p w:rsidR="00103799" w:rsidRDefault="008D7F92">
      <w:pPr>
        <w:pStyle w:val="a7"/>
        <w:jc w:val="both"/>
      </w:pPr>
      <w:r>
        <w:rPr>
          <w:rFonts w:cs="Times New Roman"/>
          <w:szCs w:val="24"/>
        </w:rPr>
        <w:tab/>
        <w:t xml:space="preserve">Заява кандидата/пропозиція членів разом із доданими документами подається до Ради або іншої особи, яка </w:t>
      </w:r>
      <w:proofErr w:type="spellStart"/>
      <w:r>
        <w:rPr>
          <w:rFonts w:cs="Times New Roman"/>
          <w:szCs w:val="24"/>
        </w:rPr>
        <w:t>скликає</w:t>
      </w:r>
      <w:proofErr w:type="spellEnd"/>
      <w:r>
        <w:rPr>
          <w:rFonts w:cs="Times New Roman"/>
          <w:szCs w:val="24"/>
        </w:rPr>
        <w:t xml:space="preserve"> Загальні збори членів КС у випадках, передбачених Статутом КС.</w:t>
      </w:r>
    </w:p>
    <w:p w:rsidR="00103799" w:rsidRDefault="008D7F92">
      <w:pPr>
        <w:pStyle w:val="a7"/>
        <w:jc w:val="both"/>
      </w:pPr>
      <w:r>
        <w:rPr>
          <w:rFonts w:cs="Times New Roman"/>
          <w:szCs w:val="24"/>
        </w:rPr>
        <w:tab/>
        <w:t xml:space="preserve">Рада або особа, яка </w:t>
      </w:r>
      <w:proofErr w:type="spellStart"/>
      <w:r>
        <w:rPr>
          <w:rFonts w:cs="Times New Roman"/>
          <w:szCs w:val="24"/>
        </w:rPr>
        <w:t>скликає</w:t>
      </w:r>
      <w:proofErr w:type="spellEnd"/>
      <w:r>
        <w:rPr>
          <w:rFonts w:cs="Times New Roman"/>
          <w:szCs w:val="24"/>
        </w:rPr>
        <w:t xml:space="preserve"> загальні збори, перевіряє заяву кандидата/пропозицію членів на відповідність цьому пункту та передає її особі чи структурному підрозділу/колегіальному органу, відповідальній/відповідальному за перевірку кандидатів на посаду члена Ради.</w:t>
      </w:r>
    </w:p>
    <w:p w:rsidR="00103799" w:rsidRDefault="008D7F92">
      <w:pPr>
        <w:pStyle w:val="a7"/>
        <w:jc w:val="both"/>
      </w:pPr>
      <w:r>
        <w:rPr>
          <w:rFonts w:cs="Times New Roman"/>
          <w:szCs w:val="24"/>
        </w:rPr>
        <w:tab/>
        <w:t>Заява кандидата/пропозиція членів, яка не відповідає вимогам цього пункту, залишається без розгляду.</w:t>
      </w:r>
    </w:p>
    <w:p w:rsidR="00103799" w:rsidRDefault="008D7F92">
      <w:pPr>
        <w:pStyle w:val="a7"/>
        <w:jc w:val="both"/>
      </w:pPr>
      <w:r>
        <w:rPr>
          <w:rFonts w:cs="Times New Roman"/>
          <w:szCs w:val="24"/>
        </w:rPr>
        <w:tab/>
        <w:t xml:space="preserve">4.5. Відповідність кандидата на посаду члена Ради кваліфікаційним вимогам перевіряється КС в порядку, визначеному внутрішніми документами КС з урахуванням вимог нормативно-правового </w:t>
      </w:r>
      <w:proofErr w:type="spellStart"/>
      <w:r>
        <w:rPr>
          <w:rFonts w:cs="Times New Roman"/>
          <w:szCs w:val="24"/>
        </w:rPr>
        <w:t>акта</w:t>
      </w:r>
      <w:proofErr w:type="spellEnd"/>
      <w:r>
        <w:rPr>
          <w:rFonts w:cs="Times New Roman"/>
          <w:szCs w:val="24"/>
        </w:rPr>
        <w:t xml:space="preserve"> Національного банку України з питань авторизації надавачів фінансових послуг та умов здійснення ними діяльності, до проведення Загальних зборів членів КС, на яких буде прийматися рішення про обрання членів Ради.</w:t>
      </w:r>
    </w:p>
    <w:p w:rsidR="00103799" w:rsidRDefault="008D7F92">
      <w:pPr>
        <w:pStyle w:val="a7"/>
        <w:jc w:val="both"/>
      </w:pPr>
      <w:r>
        <w:rPr>
          <w:rFonts w:cs="Times New Roman"/>
          <w:szCs w:val="24"/>
        </w:rPr>
        <w:tab/>
        <w:t>Особа чи керівник структурного підрозділу/колегіального органу, відповідальна/ відповідального за перевірку кандидатів на посаду члена Ради доповідає Загальним зборам членів КС про результати такої перевірки.</w:t>
      </w:r>
    </w:p>
    <w:p w:rsidR="00103799" w:rsidRDefault="008D7F92">
      <w:pPr>
        <w:pStyle w:val="a7"/>
        <w:jc w:val="both"/>
      </w:pPr>
      <w:r>
        <w:rPr>
          <w:rFonts w:cs="Times New Roman"/>
          <w:szCs w:val="24"/>
        </w:rPr>
        <w:tab/>
        <w:t>4.6. Не може бути обрано на посаду члена Ради особу, яка не відповідає кваліфікаційним вимогам.</w:t>
      </w:r>
    </w:p>
    <w:p w:rsidR="00103799" w:rsidRDefault="008D7F92">
      <w:pPr>
        <w:pStyle w:val="a7"/>
        <w:jc w:val="both"/>
      </w:pPr>
      <w:r>
        <w:rPr>
          <w:rFonts w:cs="Times New Roman"/>
          <w:szCs w:val="24"/>
        </w:rPr>
        <w:tab/>
        <w:t>4.7. Члени Ради обираються Загальними зборами членів КС простою більшістю голосів членів КС, які беруть участь у Загальних зборах членів КС та мають право голосу з цього питання.</w:t>
      </w:r>
    </w:p>
    <w:p w:rsidR="00103799" w:rsidRDefault="008D7F92">
      <w:pPr>
        <w:pStyle w:val="a7"/>
        <w:jc w:val="both"/>
      </w:pPr>
      <w:r>
        <w:rPr>
          <w:rFonts w:cs="Times New Roman"/>
          <w:szCs w:val="24"/>
        </w:rPr>
        <w:tab/>
        <w:t>Порядок проведення Загальних зборів членів КС встановлюється Статутом КС.</w:t>
      </w:r>
    </w:p>
    <w:p w:rsidR="00103799" w:rsidRDefault="008D7F92">
      <w:pPr>
        <w:pStyle w:val="a7"/>
        <w:jc w:val="both"/>
        <w:rPr>
          <w:rFonts w:cs="Times New Roman"/>
          <w:szCs w:val="24"/>
        </w:rPr>
      </w:pPr>
      <w:r>
        <w:rPr>
          <w:rFonts w:cs="Times New Roman"/>
          <w:szCs w:val="24"/>
        </w:rPr>
        <w:tab/>
        <w:t>4.8. Члени Ради набувають повноважень з моменту обрання їх на посаду, крім випадку віднесення КС до значимої кредитної спілки.</w:t>
      </w:r>
    </w:p>
    <w:p w:rsidR="00103799" w:rsidRDefault="008D7F92">
      <w:pPr>
        <w:pStyle w:val="a7"/>
        <w:jc w:val="both"/>
        <w:rPr>
          <w:rFonts w:cs="Times New Roman"/>
          <w:szCs w:val="24"/>
        </w:rPr>
      </w:pPr>
      <w:r>
        <w:rPr>
          <w:rFonts w:cs="Times New Roman"/>
          <w:szCs w:val="24"/>
        </w:rPr>
        <w:tab/>
        <w:t>4.9. Члени Ради виконують свої повноваження на громадських засадах або на підставі трудових договорів (контрактів).</w:t>
      </w:r>
    </w:p>
    <w:p w:rsidR="00103799" w:rsidRDefault="008D7F92">
      <w:pPr>
        <w:pStyle w:val="a7"/>
        <w:jc w:val="both"/>
        <w:rPr>
          <w:rFonts w:cs="Times New Roman"/>
          <w:szCs w:val="24"/>
        </w:rPr>
      </w:pPr>
      <w:r>
        <w:rPr>
          <w:rFonts w:cs="Times New Roman"/>
          <w:szCs w:val="24"/>
        </w:rPr>
        <w:tab/>
        <w:t>Умови виконання своїх повноважень членом Ради (на громадських засадах або на підставі трудових договорів (контрактів)) визначаються Загальними зборами членів КС.</w:t>
      </w:r>
    </w:p>
    <w:p w:rsidR="00103799" w:rsidRDefault="008D7F92">
      <w:pPr>
        <w:pStyle w:val="a7"/>
        <w:jc w:val="both"/>
        <w:rPr>
          <w:rFonts w:cs="Times New Roman"/>
          <w:szCs w:val="24"/>
        </w:rPr>
      </w:pPr>
      <w:r>
        <w:rPr>
          <w:rFonts w:cs="Times New Roman"/>
          <w:szCs w:val="24"/>
        </w:rPr>
        <w:tab/>
        <w:t>У разі прийняття Загальними зборами членів КС рішення про виконання своїх повноважень членом Ради на підставі трудових договорів (контрактів) Загальні збори членів КС затверджують умови трудових договорів/контрактів, що укладаються з членами Ради, встановлюють розмір винагороди членів Ради, обирають особу, уповноважену на підписання договорів (контрактів) з членами Ради.</w:t>
      </w:r>
    </w:p>
    <w:p w:rsidR="00103799" w:rsidRDefault="008D7F92" w:rsidP="00A42689">
      <w:pPr>
        <w:pStyle w:val="a7"/>
        <w:jc w:val="both"/>
      </w:pPr>
      <w:r>
        <w:tab/>
        <w:t>4.10. Загальні збори членів КС в будь-який час можуть прийняти рішення про дострокове припинення повноважень усього складу Ради або окремого її члена.</w:t>
      </w:r>
    </w:p>
    <w:p w:rsidR="00103799" w:rsidRDefault="008D7F92">
      <w:pPr>
        <w:pStyle w:val="a7"/>
        <w:jc w:val="both"/>
        <w:rPr>
          <w:rFonts w:cs="Times New Roman"/>
          <w:szCs w:val="24"/>
        </w:rPr>
      </w:pPr>
      <w:r>
        <w:rPr>
          <w:rFonts w:cs="Times New Roman"/>
          <w:szCs w:val="24"/>
        </w:rPr>
        <w:lastRenderedPageBreak/>
        <w:tab/>
        <w:t>4.11. У разі прийняття Загальними зборами членів КС рішення про дострокове припинення повноважень усього складу Ради або окремого її члена Загальні збори членів КС зобов’язані одночасно прийняти рішення про призначення нового складу Ради або нового її члена.</w:t>
      </w:r>
    </w:p>
    <w:p w:rsidR="00103799" w:rsidRDefault="008D7F92">
      <w:pPr>
        <w:pStyle w:val="a7"/>
        <w:jc w:val="both"/>
        <w:rPr>
          <w:rFonts w:cs="Times New Roman"/>
          <w:szCs w:val="24"/>
        </w:rPr>
      </w:pPr>
      <w:r>
        <w:rPr>
          <w:rFonts w:cs="Times New Roman"/>
          <w:szCs w:val="24"/>
        </w:rPr>
        <w:tab/>
        <w:t>4.12.</w:t>
      </w:r>
      <w:r>
        <w:rPr>
          <w:rFonts w:cs="Times New Roman"/>
          <w:szCs w:val="24"/>
        </w:rPr>
        <w:tab/>
        <w:t>Без прийняття відповідного рішення Загальними зборами членів КС повноваження члена Ради припиняються:</w:t>
      </w:r>
    </w:p>
    <w:p w:rsidR="00103799" w:rsidRDefault="008D7F92">
      <w:pPr>
        <w:pStyle w:val="a7"/>
        <w:jc w:val="both"/>
        <w:rPr>
          <w:rFonts w:cs="Times New Roman"/>
          <w:szCs w:val="24"/>
        </w:rPr>
      </w:pPr>
      <w:r>
        <w:rPr>
          <w:rFonts w:cs="Times New Roman"/>
          <w:szCs w:val="24"/>
        </w:rPr>
        <w:tab/>
        <w:t>1) за його бажанням, за умови подання письмового повідомлення про це Раді не пізніше ніж за два тижні до дати припинення повноважень;</w:t>
      </w:r>
    </w:p>
    <w:p w:rsidR="00103799" w:rsidRDefault="008D7F92">
      <w:pPr>
        <w:pStyle w:val="a7"/>
        <w:jc w:val="both"/>
        <w:rPr>
          <w:rFonts w:cs="Times New Roman"/>
          <w:szCs w:val="24"/>
        </w:rPr>
      </w:pPr>
      <w:r>
        <w:rPr>
          <w:rFonts w:cs="Times New Roman"/>
          <w:szCs w:val="24"/>
        </w:rPr>
        <w:tab/>
        <w:t>2) у разі неможливості виконання обов’язків члена Ради за станом здоров’я;</w:t>
      </w:r>
    </w:p>
    <w:p w:rsidR="00103799" w:rsidRDefault="008D7F92">
      <w:pPr>
        <w:pStyle w:val="a7"/>
        <w:jc w:val="both"/>
        <w:rPr>
          <w:rFonts w:cs="Times New Roman"/>
          <w:szCs w:val="24"/>
        </w:rPr>
      </w:pPr>
      <w:r>
        <w:rPr>
          <w:rFonts w:cs="Times New Roman"/>
          <w:szCs w:val="24"/>
        </w:rPr>
        <w:tab/>
        <w:t xml:space="preserve">3) у разі набрання законної сили </w:t>
      </w:r>
      <w:proofErr w:type="spellStart"/>
      <w:r>
        <w:rPr>
          <w:rFonts w:cs="Times New Roman"/>
          <w:szCs w:val="24"/>
        </w:rPr>
        <w:t>вироком</w:t>
      </w:r>
      <w:proofErr w:type="spellEnd"/>
      <w:r>
        <w:rPr>
          <w:rFonts w:cs="Times New Roman"/>
          <w:szCs w:val="24"/>
        </w:rPr>
        <w:t xml:space="preserve"> суду, яким його засуджено до покарання, або постановою суду про накладення на нього адміністративного стягнення, що виключає можливість виконання обов’язків члена Ради;</w:t>
      </w:r>
    </w:p>
    <w:p w:rsidR="00103799" w:rsidRDefault="008D7F92">
      <w:pPr>
        <w:pStyle w:val="a7"/>
        <w:jc w:val="both"/>
        <w:rPr>
          <w:rFonts w:cs="Times New Roman"/>
          <w:szCs w:val="24"/>
        </w:rPr>
      </w:pPr>
      <w:r>
        <w:rPr>
          <w:rFonts w:cs="Times New Roman"/>
          <w:szCs w:val="24"/>
        </w:rPr>
        <w:tab/>
        <w:t>4) у разі смерті, визнання його недієздатним, обмежено дієздатним, безвісно відсутнім, оголошення померлим;</w:t>
      </w:r>
    </w:p>
    <w:p w:rsidR="00103799" w:rsidRDefault="008D7F92">
      <w:pPr>
        <w:pStyle w:val="a7"/>
        <w:jc w:val="both"/>
        <w:rPr>
          <w:rFonts w:cs="Times New Roman"/>
          <w:szCs w:val="24"/>
        </w:rPr>
      </w:pPr>
      <w:r>
        <w:rPr>
          <w:rFonts w:cs="Times New Roman"/>
          <w:szCs w:val="24"/>
        </w:rPr>
        <w:tab/>
        <w:t>5) на виконання вимоги Національного банку України про припинення повноважень члена Ради.</w:t>
      </w:r>
    </w:p>
    <w:p w:rsidR="00103799" w:rsidRDefault="008D7F92">
      <w:pPr>
        <w:pStyle w:val="a7"/>
        <w:jc w:val="both"/>
        <w:rPr>
          <w:rFonts w:cs="Times New Roman"/>
          <w:szCs w:val="24"/>
        </w:rPr>
      </w:pPr>
      <w:r>
        <w:rPr>
          <w:rFonts w:cs="Times New Roman"/>
          <w:szCs w:val="24"/>
        </w:rPr>
        <w:tab/>
        <w:t>Наявність підстав для припинення повноважень члена Ради (крім Голови Ради), встановлених цим пунктом, підтверджується Головою Ради, а наявність підстав для припинення повноважень Голови Ради - заступником Голови Ради на підставі документів, що підтверджують відповідну подію.</w:t>
      </w:r>
    </w:p>
    <w:p w:rsidR="00103799" w:rsidRDefault="008D7F92">
      <w:pPr>
        <w:pStyle w:val="a7"/>
        <w:jc w:val="both"/>
        <w:rPr>
          <w:rFonts w:cs="Times New Roman"/>
          <w:szCs w:val="24"/>
        </w:rPr>
      </w:pPr>
      <w:r>
        <w:rPr>
          <w:rFonts w:cs="Times New Roman"/>
          <w:szCs w:val="24"/>
        </w:rPr>
        <w:tab/>
        <w:t>4.13. Припинення повноважень члена Ради у випадках, передбачених п. 4.12. цього Положення, фіксується в рішення Ради, яке приймається на найближчому або позачерговому її засіданні після дати надходження до КС відповідних документів.</w:t>
      </w:r>
    </w:p>
    <w:p w:rsidR="00103799" w:rsidRDefault="008D7F92">
      <w:pPr>
        <w:pStyle w:val="a7"/>
        <w:jc w:val="both"/>
        <w:rPr>
          <w:rFonts w:cs="Times New Roman"/>
          <w:szCs w:val="24"/>
        </w:rPr>
      </w:pPr>
      <w:r>
        <w:rPr>
          <w:rFonts w:cs="Times New Roman"/>
          <w:szCs w:val="24"/>
        </w:rPr>
        <w:tab/>
        <w:t>4.14. Обрання членів Ради, замість членів Ради, повноваження яких припинені на підставі п. 4.12. цього Положення, відбувається на найближчих Загальних зборах членів КС.</w:t>
      </w:r>
    </w:p>
    <w:p w:rsidR="00103799" w:rsidRDefault="008D7F92">
      <w:pPr>
        <w:pStyle w:val="a7"/>
        <w:jc w:val="both"/>
        <w:rPr>
          <w:rFonts w:cs="Times New Roman"/>
          <w:szCs w:val="24"/>
        </w:rPr>
      </w:pPr>
      <w:r>
        <w:rPr>
          <w:rFonts w:cs="Times New Roman"/>
          <w:szCs w:val="24"/>
        </w:rPr>
        <w:tab/>
        <w:t>4.15. Якщо з членом Ради, повноваження якого припиняються, було укладено трудовий договір (контракт), дія такого трудового договору (контракту) між КС та членом Ради припиняється одночасно з припиненням повноважень члена Ради.</w:t>
      </w:r>
    </w:p>
    <w:p w:rsidR="00103799" w:rsidRDefault="008D7F92">
      <w:pPr>
        <w:pStyle w:val="a7"/>
        <w:jc w:val="both"/>
        <w:rPr>
          <w:rFonts w:cs="Times New Roman"/>
          <w:szCs w:val="24"/>
        </w:rPr>
      </w:pPr>
      <w:r>
        <w:rPr>
          <w:rFonts w:cs="Times New Roman"/>
          <w:szCs w:val="24"/>
        </w:rPr>
        <w:tab/>
        <w:t>4.16. Припинення повноважень окремого члена (членів) Ради не впливає на дієздатність Ради, якщо кількість її членів, повноваження яких дійсні, становить не менше половини її кількісного складу, встановленого Статутом КС. Якщо кількість членів Ради, повноваження яких дійсні, становитиме менше половини її кількісного складу, встановленого Статутом КС, Рада не може приймати рішення, крім рішень з питань скликання Загальних зборів членів КС з метою обрання нових членів Ради.</w:t>
      </w:r>
    </w:p>
    <w:p w:rsidR="00103799" w:rsidRDefault="00103799">
      <w:pPr>
        <w:pStyle w:val="a7"/>
        <w:jc w:val="both"/>
        <w:rPr>
          <w:rFonts w:cs="Times New Roman"/>
          <w:szCs w:val="24"/>
        </w:rPr>
      </w:pPr>
    </w:p>
    <w:p w:rsidR="00103799" w:rsidRDefault="008D7F92">
      <w:pPr>
        <w:pStyle w:val="a7"/>
        <w:jc w:val="center"/>
        <w:rPr>
          <w:rFonts w:cs="Times New Roman"/>
          <w:b/>
          <w:bCs/>
          <w:szCs w:val="24"/>
        </w:rPr>
      </w:pPr>
      <w:r>
        <w:rPr>
          <w:rFonts w:cs="Times New Roman"/>
          <w:b/>
          <w:bCs/>
          <w:szCs w:val="24"/>
        </w:rPr>
        <w:t>5. Вимоги до членів Ради</w:t>
      </w:r>
    </w:p>
    <w:p w:rsidR="00103799" w:rsidRDefault="008D7F92">
      <w:pPr>
        <w:pStyle w:val="a7"/>
        <w:jc w:val="both"/>
        <w:rPr>
          <w:rFonts w:cs="Times New Roman"/>
          <w:szCs w:val="24"/>
        </w:rPr>
      </w:pPr>
      <w:r>
        <w:rPr>
          <w:rFonts w:cs="Times New Roman"/>
          <w:szCs w:val="24"/>
        </w:rPr>
        <w:tab/>
        <w:t>5.1. Членами Ради можуть бути лише фізичні особи, які є членами КС.</w:t>
      </w:r>
    </w:p>
    <w:p w:rsidR="00103799" w:rsidRDefault="008D7F92">
      <w:pPr>
        <w:pStyle w:val="a7"/>
        <w:jc w:val="both"/>
        <w:rPr>
          <w:rFonts w:cs="Times New Roman"/>
          <w:szCs w:val="24"/>
        </w:rPr>
      </w:pPr>
      <w:r>
        <w:rPr>
          <w:rFonts w:cs="Times New Roman"/>
          <w:szCs w:val="24"/>
        </w:rPr>
        <w:tab/>
        <w:t>5.2. Членами Ради не можуть бути:</w:t>
      </w:r>
    </w:p>
    <w:p w:rsidR="00103799" w:rsidRDefault="008D7F92">
      <w:pPr>
        <w:pStyle w:val="a7"/>
        <w:jc w:val="both"/>
        <w:rPr>
          <w:rFonts w:cs="Times New Roman"/>
          <w:szCs w:val="24"/>
        </w:rPr>
      </w:pPr>
      <w:r>
        <w:rPr>
          <w:rFonts w:cs="Times New Roman"/>
          <w:szCs w:val="24"/>
        </w:rPr>
        <w:tab/>
        <w:t>1) особи, яким згідно із законодавством заборонено обіймати посади в органах управління юридичних осіб;</w:t>
      </w:r>
    </w:p>
    <w:p w:rsidR="00103799" w:rsidRDefault="008D7F92">
      <w:pPr>
        <w:pStyle w:val="a7"/>
        <w:jc w:val="both"/>
        <w:rPr>
          <w:rFonts w:cs="Times New Roman"/>
          <w:szCs w:val="24"/>
        </w:rPr>
      </w:pPr>
      <w:r>
        <w:rPr>
          <w:rFonts w:cs="Times New Roman"/>
          <w:szCs w:val="24"/>
        </w:rPr>
        <w:tab/>
        <w:t>2) особи, які не відповідають кваліфікаційним вимогам;</w:t>
      </w:r>
    </w:p>
    <w:p w:rsidR="00103799" w:rsidRDefault="008D7F92">
      <w:pPr>
        <w:pStyle w:val="a7"/>
        <w:jc w:val="both"/>
        <w:rPr>
          <w:rFonts w:cs="Times New Roman"/>
          <w:szCs w:val="24"/>
        </w:rPr>
      </w:pPr>
      <w:r>
        <w:rPr>
          <w:rFonts w:cs="Times New Roman"/>
          <w:szCs w:val="24"/>
        </w:rPr>
        <w:tab/>
        <w:t>2) інші особи, обрання яких до складу Ради не відповідає законодавству.</w:t>
      </w:r>
    </w:p>
    <w:p w:rsidR="00103799" w:rsidRDefault="008D7F92">
      <w:pPr>
        <w:pStyle w:val="a7"/>
        <w:jc w:val="both"/>
        <w:rPr>
          <w:rFonts w:cs="Times New Roman"/>
          <w:szCs w:val="24"/>
        </w:rPr>
      </w:pPr>
      <w:r>
        <w:rPr>
          <w:rFonts w:cs="Times New Roman"/>
          <w:szCs w:val="24"/>
        </w:rPr>
        <w:tab/>
        <w:t>5.3. Члени Ради не можуть входити до складу Правління КС, обіймати інші посади в цій КС на умовах трудового договору (контракту) або надавати послуги КС відповідно до цивільно-правового або господарського договору (крім виконання повноважень члена Ради).</w:t>
      </w:r>
    </w:p>
    <w:p w:rsidR="00103799" w:rsidRDefault="008D7F92">
      <w:pPr>
        <w:pStyle w:val="a7"/>
        <w:jc w:val="both"/>
        <w:rPr>
          <w:rFonts w:cs="Times New Roman"/>
          <w:szCs w:val="24"/>
        </w:rPr>
      </w:pPr>
      <w:r>
        <w:rPr>
          <w:rFonts w:cs="Times New Roman"/>
          <w:szCs w:val="24"/>
        </w:rPr>
        <w:tab/>
        <w:t>Головою Ради не може бути обрано особу, яка протягом попереднього року очолювала Правління КС.</w:t>
      </w:r>
    </w:p>
    <w:p w:rsidR="00103799" w:rsidRDefault="008D7F92">
      <w:pPr>
        <w:pStyle w:val="a7"/>
        <w:jc w:val="both"/>
        <w:rPr>
          <w:rFonts w:cs="Times New Roman"/>
          <w:szCs w:val="24"/>
        </w:rPr>
      </w:pPr>
      <w:r>
        <w:rPr>
          <w:rFonts w:cs="Times New Roman"/>
          <w:szCs w:val="24"/>
        </w:rPr>
        <w:tab/>
        <w:t>5.4. Члени ради повинні відповідати вимогам до керівника КС, встановленим законодавством та нормативно-правовими актами Національного банку України, включаючи відповідність кваліфікаційним вимогам щодо ділової репутації та професійної придатності.</w:t>
      </w:r>
    </w:p>
    <w:p w:rsidR="00103799" w:rsidRDefault="008D7F92">
      <w:pPr>
        <w:pStyle w:val="a7"/>
        <w:jc w:val="both"/>
      </w:pPr>
      <w:r>
        <w:rPr>
          <w:rFonts w:cs="Times New Roman"/>
          <w:szCs w:val="24"/>
        </w:rPr>
        <w:tab/>
        <w:t xml:space="preserve">5.5. Не допускається обрання особи на посаду члена Ради, якщо таке обрання може призвести до реальних або потенційних конфліктів інтересів, що можуть зашкодити </w:t>
      </w:r>
      <w:r>
        <w:rPr>
          <w:rFonts w:cs="Times New Roman"/>
          <w:szCs w:val="24"/>
        </w:rPr>
        <w:lastRenderedPageBreak/>
        <w:t>належному виконанню ним своїх обов’язків та не можуть бути врегульованими згідно з внутрішніми процедурами КС щодо управління конфліктами інтересів.</w:t>
      </w:r>
    </w:p>
    <w:p w:rsidR="00103799" w:rsidRDefault="008D7F92">
      <w:pPr>
        <w:pStyle w:val="a7"/>
        <w:jc w:val="both"/>
      </w:pPr>
      <w:r>
        <w:rPr>
          <w:rFonts w:cs="Times New Roman"/>
          <w:szCs w:val="24"/>
        </w:rPr>
        <w:tab/>
        <w:t>5.6. Не можуть бути обрані до членів Ради особи у разі наявності обмежень, визнач</w:t>
      </w:r>
      <w:r w:rsidR="00A42689">
        <w:rPr>
          <w:rFonts w:cs="Times New Roman"/>
          <w:szCs w:val="24"/>
        </w:rPr>
        <w:t>ених статтею 26 Закону України «Про запобігання корупції»</w:t>
      </w:r>
      <w:r>
        <w:rPr>
          <w:rFonts w:cs="Times New Roman"/>
          <w:szCs w:val="24"/>
        </w:rPr>
        <w:t>.</w:t>
      </w:r>
    </w:p>
    <w:p w:rsidR="00103799" w:rsidRDefault="008D7F92">
      <w:pPr>
        <w:pStyle w:val="a7"/>
        <w:jc w:val="both"/>
        <w:rPr>
          <w:rFonts w:cs="Times New Roman"/>
          <w:szCs w:val="24"/>
        </w:rPr>
      </w:pPr>
      <w:r>
        <w:rPr>
          <w:rFonts w:cs="Times New Roman"/>
          <w:szCs w:val="24"/>
        </w:rPr>
        <w:tab/>
        <w:t>5.7. Члени Ради протягом усього часу обіймання своїх посад повинні відповідати кваліфікаційним вимогам. КС перевіряє  відповідність членів Ради кваліфікаційним вимогам та забезпечує контроль такої відповідності на постійній основі.</w:t>
      </w:r>
    </w:p>
    <w:p w:rsidR="00103799" w:rsidRDefault="008D7F92">
      <w:pPr>
        <w:pStyle w:val="a7"/>
        <w:jc w:val="both"/>
        <w:rPr>
          <w:rFonts w:cs="Times New Roman"/>
          <w:szCs w:val="24"/>
        </w:rPr>
      </w:pPr>
      <w:r>
        <w:rPr>
          <w:rFonts w:cs="Times New Roman"/>
          <w:szCs w:val="24"/>
        </w:rPr>
        <w:tab/>
      </w:r>
    </w:p>
    <w:p w:rsidR="00103799" w:rsidRDefault="008D7F92">
      <w:pPr>
        <w:pStyle w:val="a7"/>
        <w:jc w:val="center"/>
        <w:rPr>
          <w:b/>
          <w:bCs/>
        </w:rPr>
      </w:pPr>
      <w:r>
        <w:rPr>
          <w:rFonts w:cs="Times New Roman"/>
          <w:b/>
          <w:bCs/>
          <w:szCs w:val="24"/>
        </w:rPr>
        <w:t>6. Розподіл обов’язків між членами Ради</w:t>
      </w:r>
    </w:p>
    <w:p w:rsidR="00103799" w:rsidRDefault="008D7F92">
      <w:pPr>
        <w:pStyle w:val="a7"/>
        <w:jc w:val="both"/>
      </w:pPr>
      <w:r>
        <w:rPr>
          <w:rFonts w:cs="Times New Roman"/>
          <w:szCs w:val="24"/>
        </w:rPr>
        <w:tab/>
        <w:t>6.1. Рада складається з:</w:t>
      </w:r>
    </w:p>
    <w:p w:rsidR="00103799" w:rsidRDefault="008D7F92">
      <w:pPr>
        <w:pStyle w:val="a7"/>
        <w:jc w:val="both"/>
      </w:pPr>
      <w:r>
        <w:rPr>
          <w:rFonts w:cs="Times New Roman"/>
          <w:szCs w:val="24"/>
        </w:rPr>
        <w:tab/>
        <w:t>- голови;</w:t>
      </w:r>
    </w:p>
    <w:p w:rsidR="00103799" w:rsidRDefault="008D7F92">
      <w:pPr>
        <w:pStyle w:val="a7"/>
        <w:jc w:val="both"/>
      </w:pPr>
      <w:r>
        <w:rPr>
          <w:rFonts w:cs="Times New Roman"/>
          <w:szCs w:val="24"/>
        </w:rPr>
        <w:t xml:space="preserve">    </w:t>
      </w:r>
      <w:r>
        <w:rPr>
          <w:rFonts w:cs="Times New Roman"/>
          <w:szCs w:val="24"/>
        </w:rPr>
        <w:tab/>
        <w:t>- заступника голови;</w:t>
      </w:r>
    </w:p>
    <w:p w:rsidR="00103799" w:rsidRDefault="008D7F92">
      <w:pPr>
        <w:pStyle w:val="a7"/>
        <w:jc w:val="both"/>
      </w:pPr>
      <w:r>
        <w:rPr>
          <w:rFonts w:cs="Times New Roman"/>
          <w:szCs w:val="24"/>
        </w:rPr>
        <w:t xml:space="preserve">    </w:t>
      </w:r>
      <w:r>
        <w:rPr>
          <w:rFonts w:cs="Times New Roman"/>
          <w:szCs w:val="24"/>
        </w:rPr>
        <w:tab/>
        <w:t>- секретаря;</w:t>
      </w:r>
    </w:p>
    <w:p w:rsidR="00103799" w:rsidRDefault="008D7F92">
      <w:pPr>
        <w:pStyle w:val="a7"/>
        <w:jc w:val="both"/>
      </w:pPr>
      <w:r>
        <w:rPr>
          <w:rFonts w:cs="Times New Roman"/>
          <w:szCs w:val="24"/>
        </w:rPr>
        <w:tab/>
        <w:t>- членів.</w:t>
      </w:r>
    </w:p>
    <w:p w:rsidR="00103799" w:rsidRDefault="008D7F92">
      <w:pPr>
        <w:pStyle w:val="a7"/>
        <w:jc w:val="both"/>
      </w:pPr>
      <w:r>
        <w:rPr>
          <w:rFonts w:cs="Times New Roman"/>
          <w:szCs w:val="24"/>
        </w:rPr>
        <w:tab/>
        <w:t>6.2. Голова Ради, його заступник та секретар обираються Радою з числа її членів на першому після обрання Ради її засіданні.</w:t>
      </w:r>
    </w:p>
    <w:p w:rsidR="00103799" w:rsidRDefault="008D7F92">
      <w:pPr>
        <w:pStyle w:val="a7"/>
        <w:jc w:val="both"/>
      </w:pPr>
      <w:r>
        <w:rPr>
          <w:rFonts w:cs="Times New Roman"/>
          <w:szCs w:val="24"/>
        </w:rPr>
        <w:tab/>
        <w:t xml:space="preserve">6.3. У разі дострокового припинення повноважень члена Ради, який був головою Ради, його заступником або секретарем, Ради на найближчому засіданні після дати припинення повноважень таких членів Ради розглядає питання про обрання голови, заступника голови або секретаря Ради. </w:t>
      </w:r>
      <w:bookmarkStart w:id="1" w:name="_Hlk113484767"/>
      <w:r>
        <w:rPr>
          <w:rFonts w:cs="Times New Roman"/>
          <w:szCs w:val="24"/>
        </w:rPr>
        <w:t>За відсутності рішення Ради про обрання голови Ради та до моменту його обрання обов’язки голови Ради покладаються на заступника голови Ради. За відсутності рішення Ради про обрання заступника голови або секретаря Ради та до моменту їх обрання обов’язки заступника голови або секретаря Ради можуть розподілятися між іншими членами Ради із зазначенням такого розподілу в протоколі засідання Ради</w:t>
      </w:r>
      <w:bookmarkEnd w:id="1"/>
      <w:r>
        <w:rPr>
          <w:rFonts w:cs="Times New Roman"/>
          <w:szCs w:val="24"/>
        </w:rPr>
        <w:t>.</w:t>
      </w:r>
    </w:p>
    <w:p w:rsidR="00103799" w:rsidRDefault="008D7F92">
      <w:pPr>
        <w:pStyle w:val="a7"/>
        <w:jc w:val="both"/>
      </w:pPr>
      <w:r>
        <w:rPr>
          <w:rFonts w:cs="Times New Roman"/>
          <w:szCs w:val="24"/>
        </w:rPr>
        <w:tab/>
        <w:t>6.4. Голова Ради, його заступник та секретар обираються Радою простою більшістю голосів від кількості членів Ради, від кількості членів Наглядової ради, які беруть участь у її засіданні..</w:t>
      </w:r>
    </w:p>
    <w:p w:rsidR="00103799" w:rsidRDefault="008D7F92">
      <w:pPr>
        <w:pStyle w:val="a7"/>
        <w:jc w:val="both"/>
      </w:pPr>
      <w:r>
        <w:rPr>
          <w:rFonts w:cs="Times New Roman"/>
          <w:szCs w:val="24"/>
        </w:rPr>
        <w:tab/>
        <w:t>6.5. Голова Ради організовує роботу Ради, головує на її засіданнях, звітує про роботу Ради на Загальних зборах членів КС, а також виконує інші повноваження, передбачені Статутом КС та цим Положенням.</w:t>
      </w:r>
    </w:p>
    <w:p w:rsidR="00103799" w:rsidRDefault="008D7F92">
      <w:pPr>
        <w:pStyle w:val="a7"/>
        <w:jc w:val="both"/>
      </w:pPr>
      <w:r>
        <w:rPr>
          <w:rFonts w:cs="Times New Roman"/>
          <w:szCs w:val="24"/>
        </w:rPr>
        <w:tab/>
        <w:t>6.6. Голова Ради забезпечує чіткий розподіл обов’язків між членами Ради та ефективний обмін інформацією між ними. Персональний розподіл обов’язків членів Ради затверджується Радою.</w:t>
      </w:r>
    </w:p>
    <w:p w:rsidR="00103799" w:rsidRDefault="008D7F92">
      <w:pPr>
        <w:pStyle w:val="a7"/>
        <w:jc w:val="both"/>
      </w:pPr>
      <w:r>
        <w:rPr>
          <w:rFonts w:cs="Times New Roman"/>
          <w:szCs w:val="24"/>
        </w:rPr>
        <w:tab/>
        <w:t>6.7. Заступник голови виконує обов’язки голови на час його відсутності. В разі відсутності голови та заступника голови Ради обов’язки голови виконує один із членів Ради, який обирається більшістю голосів членів Ради, які беруть участь у засіданні.</w:t>
      </w:r>
    </w:p>
    <w:p w:rsidR="00103799" w:rsidRDefault="008D7F92">
      <w:pPr>
        <w:pStyle w:val="a7"/>
        <w:jc w:val="both"/>
      </w:pPr>
      <w:r>
        <w:rPr>
          <w:rFonts w:cs="Times New Roman"/>
          <w:szCs w:val="24"/>
        </w:rPr>
        <w:tab/>
        <w:t>6.8. Секретар:</w:t>
      </w:r>
    </w:p>
    <w:p w:rsidR="00103799" w:rsidRDefault="008D7F92">
      <w:pPr>
        <w:pStyle w:val="a7"/>
        <w:jc w:val="both"/>
      </w:pPr>
      <w:r>
        <w:rPr>
          <w:rFonts w:cs="Times New Roman"/>
          <w:szCs w:val="24"/>
        </w:rPr>
        <w:tab/>
        <w:t>- забезпечує отримання членами Ради інформації, необхідної для виконання ними своїх обов’язків;</w:t>
      </w:r>
    </w:p>
    <w:p w:rsidR="00103799" w:rsidRDefault="008D7F92">
      <w:pPr>
        <w:pStyle w:val="a7"/>
        <w:jc w:val="both"/>
      </w:pPr>
      <w:r>
        <w:rPr>
          <w:rFonts w:cs="Times New Roman"/>
          <w:szCs w:val="24"/>
        </w:rPr>
        <w:tab/>
        <w:t>- забезпечує підготовку та проведення в порядку, передбаченому законодавством, Статутом КС і цим Положенням, засідань Ради та прийняття нею рішень, зокрема і методом опитування членів Ради шляхом погодження в письмовій формі питань, включених до порядку денного;</w:t>
      </w:r>
    </w:p>
    <w:p w:rsidR="00103799" w:rsidRDefault="008D7F92">
      <w:pPr>
        <w:pStyle w:val="a7"/>
        <w:jc w:val="both"/>
      </w:pPr>
      <w:r>
        <w:rPr>
          <w:rFonts w:cs="Times New Roman"/>
          <w:szCs w:val="24"/>
        </w:rPr>
        <w:tab/>
        <w:t>- організовує засідання Ради (розсилання повідомлень про засідання та їх порядок денний; координація підготовки та розсилання документів, пов’язаних з роботою Ради);</w:t>
      </w:r>
    </w:p>
    <w:p w:rsidR="00103799" w:rsidRDefault="008D7F92">
      <w:pPr>
        <w:pStyle w:val="a7"/>
        <w:jc w:val="both"/>
      </w:pPr>
      <w:r>
        <w:rPr>
          <w:rFonts w:cs="Times New Roman"/>
          <w:szCs w:val="24"/>
        </w:rPr>
        <w:tab/>
        <w:t xml:space="preserve">- здійснює організаційно-технічне забезпечення проведення засідань Ради; </w:t>
      </w:r>
    </w:p>
    <w:p w:rsidR="00103799" w:rsidRDefault="008D7F92">
      <w:pPr>
        <w:pStyle w:val="a7"/>
        <w:jc w:val="both"/>
      </w:pPr>
      <w:r>
        <w:rPr>
          <w:rFonts w:cs="Times New Roman"/>
          <w:szCs w:val="24"/>
        </w:rPr>
        <w:tab/>
        <w:t>- забезпечує складення протоколів засідань Ради, їх належний облік та зберігання.</w:t>
      </w:r>
    </w:p>
    <w:p w:rsidR="00103799" w:rsidRDefault="008D7F92">
      <w:pPr>
        <w:pStyle w:val="a7"/>
        <w:jc w:val="both"/>
      </w:pPr>
      <w:r>
        <w:rPr>
          <w:rFonts w:cs="Times New Roman"/>
          <w:szCs w:val="24"/>
        </w:rPr>
        <w:tab/>
        <w:t>6.9. Рада може призначити особу, яка буде тимчасово виконувати функції секретаря в разі його тимчасової відсутності (відрядження, відпустка, тимчасова непрацездатність або в разі, коли секретаря не обрано тощо).</w:t>
      </w:r>
    </w:p>
    <w:p w:rsidR="00103799" w:rsidRDefault="008D7F92">
      <w:pPr>
        <w:pStyle w:val="a7"/>
        <w:jc w:val="both"/>
      </w:pPr>
      <w:r>
        <w:rPr>
          <w:rFonts w:cs="Times New Roman"/>
          <w:szCs w:val="24"/>
        </w:rPr>
        <w:tab/>
        <w:t>6.10. Члени Ради:</w:t>
      </w:r>
    </w:p>
    <w:p w:rsidR="00103799" w:rsidRDefault="008D7F92">
      <w:pPr>
        <w:pStyle w:val="a7"/>
        <w:jc w:val="both"/>
      </w:pPr>
      <w:r>
        <w:rPr>
          <w:rFonts w:cs="Times New Roman"/>
          <w:szCs w:val="24"/>
        </w:rPr>
        <w:tab/>
        <w:t>- приймають участь у роботі комітетів Ради у разі їх створення;</w:t>
      </w:r>
    </w:p>
    <w:p w:rsidR="00103799" w:rsidRDefault="008D7F92">
      <w:pPr>
        <w:pStyle w:val="a7"/>
        <w:jc w:val="both"/>
      </w:pPr>
      <w:r>
        <w:rPr>
          <w:rFonts w:cs="Times New Roman"/>
          <w:szCs w:val="24"/>
        </w:rPr>
        <w:lastRenderedPageBreak/>
        <w:tab/>
        <w:t>- мають постійні обов’язки, що пов’язані із їхніми фаховими знаннями (наприклад, юридичні питання в організації роботи, економічний аналіз і т. ін.).</w:t>
      </w:r>
    </w:p>
    <w:p w:rsidR="00103799" w:rsidRDefault="008D7F92">
      <w:pPr>
        <w:pStyle w:val="a7"/>
        <w:jc w:val="both"/>
        <w:rPr>
          <w:rFonts w:cs="Times New Roman"/>
          <w:szCs w:val="24"/>
        </w:rPr>
      </w:pPr>
      <w:r>
        <w:rPr>
          <w:rFonts w:cs="Times New Roman"/>
          <w:szCs w:val="24"/>
        </w:rPr>
        <w:tab/>
        <w:t>6.11. Голова Ради та її члени для належного виконання ними своїх обов’язків мають право отримувати документи та інформацію з питань діяльності КС від усіх підрозділів КС незалежно від їх місцезнаходження, право на доступ до інформаційних та інформаційно-комунікаційних систем КС та на отримання від працівників КС пояснень з питань, пов’язаних з виконанням ними своїх функціональних обов’язків.</w:t>
      </w:r>
    </w:p>
    <w:p w:rsidR="00103799" w:rsidRDefault="008D7F92">
      <w:pPr>
        <w:pStyle w:val="a7"/>
        <w:jc w:val="both"/>
        <w:rPr>
          <w:rFonts w:cs="Times New Roman"/>
          <w:szCs w:val="24"/>
        </w:rPr>
      </w:pPr>
      <w:r>
        <w:rPr>
          <w:rFonts w:cs="Times New Roman"/>
          <w:szCs w:val="24"/>
        </w:rPr>
        <w:tab/>
        <w:t>6.12. Члени Ради несуть відповідальність за діяльність КС у межах своїх повноважень.</w:t>
      </w:r>
    </w:p>
    <w:p w:rsidR="00103799" w:rsidRDefault="00103799">
      <w:pPr>
        <w:pStyle w:val="a7"/>
        <w:jc w:val="both"/>
        <w:rPr>
          <w:rFonts w:cs="Times New Roman"/>
          <w:szCs w:val="24"/>
        </w:rPr>
      </w:pPr>
    </w:p>
    <w:p w:rsidR="00103799" w:rsidRDefault="008D7F92">
      <w:pPr>
        <w:pStyle w:val="a7"/>
        <w:jc w:val="center"/>
        <w:rPr>
          <w:b/>
          <w:bCs/>
        </w:rPr>
      </w:pPr>
      <w:r>
        <w:rPr>
          <w:rFonts w:cs="Times New Roman"/>
          <w:b/>
          <w:bCs/>
          <w:szCs w:val="24"/>
        </w:rPr>
        <w:t>7. Порядок організації роботи ради</w:t>
      </w:r>
    </w:p>
    <w:p w:rsidR="00103799" w:rsidRDefault="008D7F92">
      <w:pPr>
        <w:pStyle w:val="a7"/>
        <w:jc w:val="both"/>
        <w:rPr>
          <w:rFonts w:cs="Times New Roman"/>
          <w:szCs w:val="24"/>
        </w:rPr>
      </w:pPr>
      <w:r>
        <w:rPr>
          <w:rFonts w:cs="Times New Roman"/>
          <w:szCs w:val="24"/>
        </w:rPr>
        <w:tab/>
        <w:t>7.1. Організаційною формою роботи Ради є чергові та позачергові засідання. Засідання проводяться, як правило, за місцезнаходженням КС.</w:t>
      </w:r>
    </w:p>
    <w:p w:rsidR="00103799" w:rsidRDefault="008D7F92">
      <w:pPr>
        <w:pStyle w:val="a7"/>
        <w:jc w:val="both"/>
      </w:pPr>
      <w:r>
        <w:rPr>
          <w:rFonts w:cs="Times New Roman"/>
          <w:szCs w:val="24"/>
        </w:rPr>
        <w:tab/>
        <w:t>7.2. Засідання Ради може проводитися у формі:</w:t>
      </w:r>
    </w:p>
    <w:p w:rsidR="00103799" w:rsidRDefault="008D7F92">
      <w:pPr>
        <w:pStyle w:val="a7"/>
        <w:jc w:val="both"/>
      </w:pPr>
      <w:r>
        <w:rPr>
          <w:rFonts w:cs="Times New Roman"/>
          <w:szCs w:val="24"/>
        </w:rPr>
        <w:tab/>
        <w:t>- спільної присутності членів Ради у визначеному місці для обговорення питань порядку денного та голосування (далі - у формі спільної присутності);</w:t>
      </w:r>
    </w:p>
    <w:p w:rsidR="00103799" w:rsidRDefault="008D7F92">
      <w:pPr>
        <w:pStyle w:val="a7"/>
        <w:jc w:val="both"/>
      </w:pPr>
      <w:r>
        <w:rPr>
          <w:rFonts w:cs="Times New Roman"/>
          <w:szCs w:val="24"/>
        </w:rPr>
        <w:tab/>
        <w:t>- заочного голосування (методом опитування) (далі - у формі заочного голосування).</w:t>
      </w:r>
    </w:p>
    <w:p w:rsidR="00103799" w:rsidRDefault="008D7F92">
      <w:pPr>
        <w:pStyle w:val="a7"/>
        <w:jc w:val="both"/>
      </w:pPr>
      <w:r>
        <w:rPr>
          <w:rFonts w:cs="Times New Roman"/>
          <w:szCs w:val="24"/>
        </w:rPr>
        <w:tab/>
        <w:t>7.3. Засідання Ради у формі спільної присутності може проводитися з використанням засобів електронного зв’язку (відео- та голосових конференцій тощо) за умови, що кожен член Ради, який бере участь у такому засіданні, може бачити та/або чути та спілкуватися з усіма іншими учасниками засідання Ради. Така форма проведення засідання допускається, якщо жоден із членів Ради не висловив заперечення проти неї.</w:t>
      </w:r>
    </w:p>
    <w:p w:rsidR="00103799" w:rsidRDefault="008D7F92">
      <w:pPr>
        <w:pStyle w:val="a7"/>
        <w:jc w:val="both"/>
      </w:pPr>
      <w:r>
        <w:rPr>
          <w:rFonts w:cs="Times New Roman"/>
          <w:szCs w:val="24"/>
        </w:rPr>
        <w:tab/>
        <w:t>7.4. Прийняття рішення у формі заочного голосування допускається, якщо жоден із членів Ради не висловив заперечення проти цього.</w:t>
      </w:r>
    </w:p>
    <w:p w:rsidR="00103799" w:rsidRDefault="008D7F92">
      <w:pPr>
        <w:pStyle w:val="a7"/>
        <w:jc w:val="both"/>
      </w:pPr>
      <w:r>
        <w:rPr>
          <w:rFonts w:cs="Times New Roman"/>
          <w:szCs w:val="24"/>
        </w:rPr>
        <w:tab/>
        <w:t xml:space="preserve">7.5. Чергові засідання Ради проводяться в разі необхідності, але не рідше одного разу </w:t>
      </w:r>
      <w:r>
        <w:rPr>
          <w:rFonts w:cs="Times New Roman"/>
          <w:color w:val="C9211E"/>
          <w:szCs w:val="24"/>
        </w:rPr>
        <w:t xml:space="preserve"> </w:t>
      </w:r>
      <w:r w:rsidRPr="008D7F92">
        <w:rPr>
          <w:rFonts w:cs="Times New Roman"/>
          <w:szCs w:val="24"/>
        </w:rPr>
        <w:t>на квартал.</w:t>
      </w:r>
    </w:p>
    <w:p w:rsidR="00103799" w:rsidRDefault="008D7F92">
      <w:pPr>
        <w:pStyle w:val="a7"/>
        <w:jc w:val="both"/>
      </w:pPr>
      <w:r>
        <w:rPr>
          <w:rFonts w:cs="Times New Roman"/>
          <w:szCs w:val="24"/>
        </w:rPr>
        <w:tab/>
        <w:t>7.6. Позачергові засідання Ради можуть скликатися на вимогу половини складу членів Ради, а також за зверненням Правління.</w:t>
      </w:r>
    </w:p>
    <w:p w:rsidR="00103799" w:rsidRDefault="008D7F92">
      <w:pPr>
        <w:pStyle w:val="a7"/>
        <w:jc w:val="both"/>
      </w:pPr>
      <w:r>
        <w:rPr>
          <w:rFonts w:cs="Times New Roman"/>
          <w:szCs w:val="24"/>
        </w:rPr>
        <w:tab/>
        <w:t>Головний внутрішній аудитор має право вимагати позачергового скликання засідання Ради.</w:t>
      </w:r>
    </w:p>
    <w:p w:rsidR="00103799" w:rsidRDefault="008D7F92">
      <w:pPr>
        <w:pStyle w:val="a7"/>
        <w:jc w:val="both"/>
      </w:pPr>
      <w:r>
        <w:rPr>
          <w:rFonts w:cs="Times New Roman"/>
          <w:szCs w:val="24"/>
        </w:rPr>
        <w:tab/>
        <w:t>7.7. Вимога про скликання позачергового засідання Спостережної ради КС складається в письмовій формі (у тому числі в електронній формі), підписується і передається/надсилається на ім’я голови Ради.</w:t>
      </w:r>
    </w:p>
    <w:p w:rsidR="00103799" w:rsidRDefault="008D7F92">
      <w:pPr>
        <w:pStyle w:val="a7"/>
        <w:jc w:val="both"/>
      </w:pPr>
      <w:r>
        <w:rPr>
          <w:rFonts w:cs="Times New Roman"/>
          <w:szCs w:val="24"/>
        </w:rPr>
        <w:tab/>
        <w:t xml:space="preserve">7.8. Голова Ради приймає рішення про дату проведення засідання Ради та формує </w:t>
      </w:r>
      <w:proofErr w:type="spellStart"/>
      <w:r>
        <w:rPr>
          <w:rFonts w:cs="Times New Roman"/>
          <w:szCs w:val="24"/>
        </w:rPr>
        <w:t>проєкт</w:t>
      </w:r>
      <w:proofErr w:type="spellEnd"/>
      <w:r>
        <w:rPr>
          <w:rFonts w:cs="Times New Roman"/>
          <w:szCs w:val="24"/>
        </w:rPr>
        <w:t xml:space="preserve"> порядку денного засідання.</w:t>
      </w:r>
    </w:p>
    <w:p w:rsidR="00103799" w:rsidRDefault="008D7F92">
      <w:pPr>
        <w:pStyle w:val="a7"/>
        <w:jc w:val="both"/>
      </w:pPr>
      <w:r>
        <w:rPr>
          <w:rFonts w:cs="Times New Roman"/>
          <w:szCs w:val="24"/>
        </w:rPr>
        <w:tab/>
        <w:t>7.9. Секретар повідомляє членам Ради та особам, які мають право бути присутніми на такому засіданні, про дату засідання шляхом направлення відповідного повідомлення (в тому числі в електронній формі).</w:t>
      </w:r>
    </w:p>
    <w:p w:rsidR="00103799" w:rsidRDefault="008D7F92">
      <w:pPr>
        <w:pStyle w:val="a7"/>
        <w:jc w:val="both"/>
      </w:pPr>
      <w:r>
        <w:rPr>
          <w:rFonts w:cs="Times New Roman"/>
          <w:szCs w:val="24"/>
        </w:rPr>
        <w:tab/>
        <w:t>Особи, які вимагали скликання засідання Ради, повідомляються про його проведення в порядку, передбаченому цим пунктом. Зазначені особи беруть участь у такому засіданні.</w:t>
      </w:r>
    </w:p>
    <w:p w:rsidR="00103799" w:rsidRDefault="008D7F92">
      <w:pPr>
        <w:pStyle w:val="a7"/>
        <w:jc w:val="both"/>
      </w:pPr>
      <w:r>
        <w:rPr>
          <w:rFonts w:cs="Times New Roman"/>
          <w:szCs w:val="24"/>
        </w:rPr>
        <w:tab/>
        <w:t>7.10. У разі проведення засідання Ради у формі заочного голосування секретар надсилає членам Ради бюлетені для заочного голосування або проекти рішень з питань порядку денного засідання Ради (залежно від визначеного способу голосування).</w:t>
      </w:r>
    </w:p>
    <w:p w:rsidR="00103799" w:rsidRDefault="008D7F92">
      <w:pPr>
        <w:pStyle w:val="a7"/>
        <w:jc w:val="both"/>
      </w:pPr>
      <w:r>
        <w:rPr>
          <w:rFonts w:cs="Times New Roman"/>
          <w:szCs w:val="24"/>
        </w:rPr>
        <w:tab/>
        <w:t>7.11. Рішення з будь-яких питань, що розглядаються, Радою приймається простою більшістю голосів членів Ради, які беруть участь у її засіданні. У разі рівного розподілу голосів вирішальним є голос головуючого на засіданні Ради.</w:t>
      </w:r>
    </w:p>
    <w:p w:rsidR="00103799" w:rsidRDefault="008D7F92">
      <w:pPr>
        <w:pStyle w:val="a7"/>
        <w:jc w:val="both"/>
      </w:pPr>
      <w:r>
        <w:rPr>
          <w:rFonts w:cs="Times New Roman"/>
          <w:szCs w:val="24"/>
        </w:rPr>
        <w:tab/>
        <w:t>7.12. У разі проведення засідання Ради у формі заочного голосування прийняття рішення з питань порядку денного засідання в один із таких способів:</w:t>
      </w:r>
    </w:p>
    <w:p w:rsidR="00103799" w:rsidRDefault="008D7F92">
      <w:pPr>
        <w:pStyle w:val="a7"/>
        <w:jc w:val="both"/>
      </w:pPr>
      <w:r>
        <w:rPr>
          <w:rFonts w:cs="Times New Roman"/>
          <w:szCs w:val="24"/>
        </w:rPr>
        <w:tab/>
        <w:t>- шляхом заповнення та підписання відповідного бюлетеня для заочного голосування у паперові формі або у формі електронного документа, створеного згідно з вимогами, визначеними Законом України «Про електронні документи та електронний документообіг», який передається/надсилається (в тому числі в електронній формі) голові Ради (або особі, яка виконує його обов’язки) або секретарю протягом трьох днів з дати надсилання бюлетенів;</w:t>
      </w:r>
    </w:p>
    <w:p w:rsidR="00103799" w:rsidRDefault="008D7F92">
      <w:pPr>
        <w:pStyle w:val="a7"/>
        <w:jc w:val="both"/>
      </w:pPr>
      <w:r>
        <w:rPr>
          <w:rFonts w:cs="Times New Roman"/>
          <w:szCs w:val="24"/>
        </w:rPr>
        <w:lastRenderedPageBreak/>
        <w:tab/>
        <w:t>- шляхом голосування щодо запропонованого проекту рішення в довільній формі, що дозволяє чітко зрозуміти їх волевиявлення, листом, який у паперові формі або у формі електронного документа, створеного згідно з вимогами, визначеними Законом України «Про електронні документи та електронний документообіг», передається/надсилається (в тому числі в електронній формі) голові Ради (або особі, яка виконує його обов’язки) або секретарю протягом трьох днів з дати надсилання проектів рішень.</w:t>
      </w:r>
    </w:p>
    <w:p w:rsidR="00103799" w:rsidRDefault="008D7F92">
      <w:pPr>
        <w:pStyle w:val="a7"/>
        <w:jc w:val="both"/>
      </w:pPr>
      <w:r>
        <w:rPr>
          <w:rFonts w:cs="Times New Roman"/>
          <w:szCs w:val="24"/>
        </w:rPr>
        <w:tab/>
        <w:t>7.13. Якщо член Ради не проголосував з питання, винесеного на голосування методом опитування, у визначений п. 7.12. цього Положення строк та в належній формі, він вважається таким, що не взяв участі в голосуванні з відповідного питання. Якщо член Ради не проголосував з жодного питання порядку денного засідання Ради, що проводиться у формі заочного голосування, він вважається таким, що не взяв участі в цьому засіданні Ради.</w:t>
      </w:r>
    </w:p>
    <w:p w:rsidR="00103799" w:rsidRDefault="008D7F92">
      <w:pPr>
        <w:pStyle w:val="a7"/>
        <w:jc w:val="both"/>
      </w:pPr>
      <w:r>
        <w:rPr>
          <w:rFonts w:cs="Times New Roman"/>
          <w:szCs w:val="24"/>
        </w:rPr>
        <w:tab/>
        <w:t>7.14. Рішення, прийняті Радою, є обов’язковими до виконання членами Ради, головою та іншими членами правління, ключовими особами, структурними та відокремленими підрозділами (за наявності) та працівниками КС.</w:t>
      </w:r>
    </w:p>
    <w:p w:rsidR="00103799" w:rsidRDefault="008D7F92">
      <w:pPr>
        <w:pStyle w:val="a7"/>
        <w:jc w:val="both"/>
      </w:pPr>
      <w:r>
        <w:rPr>
          <w:rFonts w:cs="Times New Roman"/>
          <w:szCs w:val="24"/>
        </w:rPr>
        <w:tab/>
        <w:t>Контроль за виконанням рішень, прийнятих радою, забезпечує Голова Ради.</w:t>
      </w:r>
    </w:p>
    <w:p w:rsidR="00103799" w:rsidRDefault="008D7F92">
      <w:pPr>
        <w:pStyle w:val="a7"/>
        <w:jc w:val="both"/>
      </w:pPr>
      <w:r>
        <w:rPr>
          <w:rFonts w:cs="Times New Roman"/>
          <w:szCs w:val="24"/>
        </w:rPr>
        <w:tab/>
        <w:t>7.15. Рішення Ради оформляється протоколом у паперові формі або у формі електронного документа, створеного згідно з вимогами, визначеними Законом України «Про електронні документи та електронний документообіг», який підписується головуючим на засіданні Ради та секретарем засідання не пізніше трьох робочих днів після проведення засідання. Протоколи є обов'язковими для зберігання відповідно до законодавства України. Відповідальним за зберігання протоколів є Голова правління КС.</w:t>
      </w:r>
    </w:p>
    <w:p w:rsidR="00103799" w:rsidRDefault="008D7F92">
      <w:pPr>
        <w:pStyle w:val="a7"/>
        <w:jc w:val="both"/>
      </w:pPr>
      <w:r>
        <w:rPr>
          <w:rFonts w:cs="Times New Roman"/>
          <w:szCs w:val="24"/>
        </w:rPr>
        <w:tab/>
        <w:t>7.16. Членам КС на їхню вимогу для ознайомлення надаються копії протоколів засідань Ради, засвідчені підписом голови Правління, та витяги з таких протоколів.</w:t>
      </w:r>
    </w:p>
    <w:p w:rsidR="00103799" w:rsidRDefault="00103799">
      <w:pPr>
        <w:pStyle w:val="a7"/>
        <w:jc w:val="center"/>
        <w:rPr>
          <w:b/>
          <w:bCs/>
        </w:rPr>
      </w:pPr>
    </w:p>
    <w:p w:rsidR="00103799" w:rsidRDefault="008D7F92">
      <w:pPr>
        <w:pStyle w:val="a7"/>
        <w:jc w:val="center"/>
        <w:rPr>
          <w:b/>
          <w:bCs/>
        </w:rPr>
      </w:pPr>
      <w:r>
        <w:rPr>
          <w:b/>
          <w:bCs/>
        </w:rPr>
        <w:t>8. Комітети Ради</w:t>
      </w:r>
    </w:p>
    <w:p w:rsidR="00103799" w:rsidRDefault="008D7F92">
      <w:pPr>
        <w:pStyle w:val="a7"/>
        <w:jc w:val="both"/>
      </w:pPr>
      <w:r>
        <w:tab/>
        <w:t>8.1. Рада може утворювати з числа членів Ради постійні чи тимчасові комітети, які надають Раді допомогу в здійсненні її повноважень через попереднє вивчення та підготовку до розгляду на засіданні питань, що належать до компетенції Ради.</w:t>
      </w:r>
    </w:p>
    <w:p w:rsidR="00103799" w:rsidRDefault="008D7F92">
      <w:pPr>
        <w:pStyle w:val="a7"/>
        <w:jc w:val="both"/>
      </w:pPr>
      <w:r>
        <w:tab/>
        <w:t>8.2. Комітет Ради не може складатися з тієї самої групи членів, які складають інший комітет Ради. Голова або член одного комітету Ради можуть бути членом іншого комітету Ради, але голова одного комітету не може бути головою іншого в той самий час.</w:t>
      </w:r>
    </w:p>
    <w:p w:rsidR="00103799" w:rsidRDefault="008D7F92">
      <w:pPr>
        <w:pStyle w:val="a7"/>
        <w:jc w:val="both"/>
      </w:pPr>
      <w:r>
        <w:tab/>
        <w:t>8.3. У разі утворення комітету з питань аудиту або комітету з управління ризиками Голова Ради не може бути головою зазначених комітетів.</w:t>
      </w:r>
    </w:p>
    <w:p w:rsidR="00103799" w:rsidRDefault="008D7F92">
      <w:pPr>
        <w:pStyle w:val="a7"/>
        <w:jc w:val="both"/>
      </w:pPr>
      <w:r>
        <w:tab/>
        <w:t>Одна й та сама особа не може бути одночасно головою комітету з питань аудиту та головою комітету з управління ризиками.</w:t>
      </w:r>
    </w:p>
    <w:p w:rsidR="00103799" w:rsidRDefault="008D7F92">
      <w:pPr>
        <w:pStyle w:val="a7"/>
        <w:jc w:val="both"/>
      </w:pPr>
      <w:r>
        <w:tab/>
        <w:t>8.4. Рішення про утворення комітету та про перелік питань, які передаються йому для вивчення і підготовки, приймаються простою більшістю голосів членів Ради.</w:t>
      </w:r>
    </w:p>
    <w:p w:rsidR="00103799" w:rsidRDefault="008D7F92">
      <w:pPr>
        <w:pStyle w:val="a7"/>
        <w:jc w:val="both"/>
      </w:pPr>
      <w:r>
        <w:tab/>
        <w:t>8.5. Рада утворює комітети для попереднього вивчення і підготовки до розгляду на засіданні Ради питань, що належать до компетенції Ради.</w:t>
      </w:r>
    </w:p>
    <w:p w:rsidR="00103799" w:rsidRDefault="008D7F92">
      <w:pPr>
        <w:pStyle w:val="a7"/>
        <w:jc w:val="both"/>
      </w:pPr>
      <w:r>
        <w:tab/>
        <w:t>8.6. Комітети Ради вивчають і подають на розгляд Раді виключно ті питання, які належать до їх повноважень.</w:t>
      </w:r>
    </w:p>
    <w:p w:rsidR="00103799" w:rsidRDefault="008D7F92">
      <w:pPr>
        <w:pStyle w:val="a7"/>
        <w:jc w:val="both"/>
      </w:pPr>
      <w:r>
        <w:tab/>
        <w:t xml:space="preserve">8.7. За результатами розгляду комітетом Ради певних питань оформлюється рішення (протокол) у порядку, передбаченому положенням про відповідний комітет Ради. </w:t>
      </w:r>
    </w:p>
    <w:p w:rsidR="00103799" w:rsidRDefault="008D7F92">
      <w:pPr>
        <w:pStyle w:val="a7"/>
        <w:jc w:val="both"/>
      </w:pPr>
      <w:r>
        <w:tab/>
        <w:t>8.8. Рада є відповідальною за роботу своїх комітетів.</w:t>
      </w:r>
    </w:p>
    <w:p w:rsidR="00103799" w:rsidRDefault="008D7F92">
      <w:pPr>
        <w:pStyle w:val="a7"/>
        <w:jc w:val="both"/>
      </w:pPr>
      <w:r>
        <w:tab/>
        <w:t>8.9. Інші питання утворення, діяльності, функції та повноваження постійних і тимчасових комітетів, їх структура, порядок залучення інших осіб до роботи комітету, а також інші питання, пов’язані з діяльністю комітетів, визначаються Радою в положенні про відповідний комітет, що затверджується Радою.</w:t>
      </w:r>
    </w:p>
    <w:p w:rsidR="00103799" w:rsidRDefault="00103799">
      <w:pPr>
        <w:pStyle w:val="a7"/>
        <w:jc w:val="both"/>
        <w:rPr>
          <w:rFonts w:cs="Times New Roman"/>
          <w:b/>
          <w:bCs/>
          <w:szCs w:val="24"/>
        </w:rPr>
      </w:pPr>
    </w:p>
    <w:p w:rsidR="00103799" w:rsidRDefault="008D7F92">
      <w:pPr>
        <w:pStyle w:val="a7"/>
        <w:jc w:val="center"/>
      </w:pPr>
      <w:r>
        <w:rPr>
          <w:rFonts w:cs="Times New Roman"/>
          <w:b/>
          <w:bCs/>
          <w:szCs w:val="24"/>
        </w:rPr>
        <w:t>9. Звітність Ради</w:t>
      </w:r>
    </w:p>
    <w:p w:rsidR="00103799" w:rsidRDefault="008D7F92">
      <w:pPr>
        <w:pStyle w:val="a7"/>
        <w:jc w:val="both"/>
      </w:pPr>
      <w:r>
        <w:rPr>
          <w:rFonts w:cs="Times New Roman"/>
          <w:szCs w:val="24"/>
        </w:rPr>
        <w:tab/>
        <w:t>9.1. Рада складає річний звіт про результати своєї діяльності та подає його на розгляд річних Загальних зборів членів КС.</w:t>
      </w:r>
    </w:p>
    <w:p w:rsidR="00103799" w:rsidRDefault="008D7F92">
      <w:pPr>
        <w:pStyle w:val="a7"/>
        <w:jc w:val="both"/>
      </w:pPr>
      <w:r>
        <w:rPr>
          <w:rFonts w:cs="Times New Roman"/>
          <w:szCs w:val="24"/>
        </w:rPr>
        <w:lastRenderedPageBreak/>
        <w:tab/>
        <w:t>9.2. Звіт Ради повинен включати:</w:t>
      </w:r>
    </w:p>
    <w:p w:rsidR="00103799" w:rsidRPr="008D7F92" w:rsidRDefault="008D7F92">
      <w:pPr>
        <w:pStyle w:val="a7"/>
        <w:jc w:val="both"/>
      </w:pPr>
      <w:r>
        <w:rPr>
          <w:rFonts w:cs="Times New Roman"/>
          <w:szCs w:val="24"/>
        </w:rPr>
        <w:tab/>
      </w:r>
      <w:r w:rsidRPr="008D7F92">
        <w:rPr>
          <w:rFonts w:cs="Times New Roman"/>
          <w:szCs w:val="24"/>
        </w:rPr>
        <w:t>- оцінку діяльності Ради як колегіального органу;</w:t>
      </w:r>
    </w:p>
    <w:p w:rsidR="00103799" w:rsidRPr="008D7F92" w:rsidRDefault="008D7F92">
      <w:pPr>
        <w:pStyle w:val="a7"/>
        <w:jc w:val="both"/>
      </w:pPr>
      <w:r w:rsidRPr="008D7F92">
        <w:rPr>
          <w:rFonts w:cs="Times New Roman"/>
          <w:szCs w:val="24"/>
        </w:rPr>
        <w:tab/>
        <w:t>- оцінку виконання Радою поставлених цілей.</w:t>
      </w:r>
    </w:p>
    <w:p w:rsidR="00103799" w:rsidRDefault="008D7F92">
      <w:pPr>
        <w:pStyle w:val="a7"/>
        <w:jc w:val="both"/>
        <w:rPr>
          <w:rFonts w:cs="Times New Roman"/>
          <w:szCs w:val="24"/>
        </w:rPr>
      </w:pPr>
      <w:r>
        <w:rPr>
          <w:rFonts w:cs="Times New Roman"/>
          <w:szCs w:val="24"/>
        </w:rPr>
        <w:tab/>
        <w:t>9.3. Річний звіт про результати діяльності Ради на розгляд річних Загальних зборів членів КС подає Голова Ради.</w:t>
      </w:r>
    </w:p>
    <w:p w:rsidR="00103799" w:rsidRDefault="008D7F92">
      <w:pPr>
        <w:pStyle w:val="a7"/>
        <w:jc w:val="both"/>
        <w:rPr>
          <w:rFonts w:cs="Times New Roman"/>
          <w:szCs w:val="24"/>
        </w:rPr>
      </w:pPr>
      <w:r>
        <w:rPr>
          <w:rFonts w:cs="Times New Roman"/>
          <w:szCs w:val="24"/>
        </w:rPr>
        <w:tab/>
        <w:t>9.4. Загальні збори членів КС розглядають річний звіт Ради КС, здійснюють оцінку її діяльності, а також приймають рішення та затверджують заходи за результатами розгляду такого звіту (за необхідності).</w:t>
      </w:r>
    </w:p>
    <w:p w:rsidR="00103799" w:rsidRDefault="00103799">
      <w:pPr>
        <w:pStyle w:val="a7"/>
        <w:jc w:val="both"/>
        <w:rPr>
          <w:rFonts w:cs="Times New Roman"/>
          <w:szCs w:val="24"/>
        </w:rPr>
      </w:pPr>
    </w:p>
    <w:p w:rsidR="00103799" w:rsidRDefault="008D7F92">
      <w:pPr>
        <w:pStyle w:val="a7"/>
        <w:jc w:val="center"/>
      </w:pPr>
      <w:r>
        <w:rPr>
          <w:b/>
          <w:bCs/>
        </w:rPr>
        <w:t>10. Заключні положення</w:t>
      </w:r>
    </w:p>
    <w:p w:rsidR="00103799" w:rsidRDefault="008D7F92">
      <w:pPr>
        <w:pStyle w:val="a7"/>
        <w:jc w:val="both"/>
      </w:pPr>
      <w:r>
        <w:tab/>
        <w:t>10.1. Це Положення набуває чинності з моменту його затвердження Загальними зборами членів КС.</w:t>
      </w:r>
    </w:p>
    <w:p w:rsidR="00103799" w:rsidRDefault="008D7F92">
      <w:pPr>
        <w:pStyle w:val="a7"/>
        <w:jc w:val="both"/>
      </w:pPr>
      <w:r>
        <w:tab/>
        <w:t>10.2. У випадку невідповідності будь-якої частини цього Положення законодавству України, в тому числі у зв’язку з прийняттям нових законодавчих актів, або внесенням змін до чинних, це Положення буде діяти лише в частині, яка не суперечить законодавству України, до внесення відповідних змін до цього Положення.</w:t>
      </w:r>
    </w:p>
    <w:p w:rsidR="00103799" w:rsidRDefault="008D7F92">
      <w:pPr>
        <w:pStyle w:val="a7"/>
        <w:jc w:val="both"/>
      </w:pPr>
      <w:r>
        <w:tab/>
        <w:t>10.3. Усі питання, не врегульовані цим Положенням, регулюються чинним законодавством України та іншими внутрішніми документами КС.</w:t>
      </w:r>
    </w:p>
    <w:sectPr w:rsidR="00103799">
      <w:pgSz w:w="11906" w:h="16838"/>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default"/>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7425A"/>
    <w:multiLevelType w:val="multilevel"/>
    <w:tmpl w:val="819475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171A2D"/>
    <w:multiLevelType w:val="multilevel"/>
    <w:tmpl w:val="ECFE77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799"/>
    <w:rsid w:val="00103799"/>
    <w:rsid w:val="003B5E4D"/>
    <w:rsid w:val="008D7F92"/>
    <w:rsid w:val="009C527D"/>
    <w:rsid w:val="00A37432"/>
    <w:rsid w:val="00A4268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73487"/>
  <w15:docId w15:val="{5758EEE6-E4E4-46F4-B314-7BF098E0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ahoma"/>
        <w:sz w:val="24"/>
        <w:szCs w:val="22"/>
        <w:lang w:val="uk-UA"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3">
    <w:name w:val="heading 3"/>
    <w:basedOn w:val="1"/>
    <w:next w:val="a0"/>
    <w:qFormat/>
    <w:pPr>
      <w:numPr>
        <w:ilvl w:val="2"/>
        <w:numId w:val="1"/>
      </w:num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line number"/>
  </w:style>
  <w:style w:type="paragraph" w:customStyle="1" w:styleId="1">
    <w:name w:val="Заголовок1"/>
    <w:basedOn w:val="a"/>
    <w:next w:val="a0"/>
    <w:qFormat/>
    <w:pPr>
      <w:keepNext/>
      <w:spacing w:before="240" w:after="120"/>
    </w:pPr>
    <w:rPr>
      <w:rFonts w:ascii="Liberation Sans" w:eastAsia="Microsoft YaHei" w:hAnsi="Liberation Sans" w:cs="Arial"/>
      <w:sz w:val="28"/>
      <w:szCs w:val="28"/>
    </w:rPr>
  </w:style>
  <w:style w:type="paragraph" w:styleId="a0">
    <w:name w:val="Body Text"/>
    <w:basedOn w:val="a"/>
    <w:pPr>
      <w:spacing w:after="140" w:line="276" w:lineRule="auto"/>
    </w:pPr>
  </w:style>
  <w:style w:type="paragraph" w:styleId="a5">
    <w:name w:val="List"/>
    <w:basedOn w:val="a0"/>
    <w:rPr>
      <w:rFonts w:cs="Arial"/>
    </w:rPr>
  </w:style>
  <w:style w:type="paragraph" w:styleId="a6">
    <w:name w:val="caption"/>
    <w:basedOn w:val="a"/>
    <w:qFormat/>
    <w:pPr>
      <w:suppressLineNumbers/>
      <w:spacing w:before="120" w:after="120"/>
    </w:pPr>
    <w:rPr>
      <w:rFonts w:cs="Arial"/>
      <w:i/>
      <w:iCs/>
      <w:szCs w:val="24"/>
    </w:rPr>
  </w:style>
  <w:style w:type="paragraph" w:customStyle="1" w:styleId="10">
    <w:name w:val="Указатель1"/>
    <w:basedOn w:val="a"/>
    <w:qFormat/>
    <w:pPr>
      <w:suppressLineNumbers/>
    </w:pPr>
    <w:rPr>
      <w:rFonts w:cs="Arial"/>
    </w:rPr>
  </w:style>
  <w:style w:type="paragraph" w:styleId="a7">
    <w:name w:val="No Spacing"/>
    <w:qFormat/>
  </w:style>
  <w:style w:type="paragraph" w:styleId="a8">
    <w:name w:val="Revision"/>
    <w:uiPriority w:val="99"/>
    <w:semiHidden/>
    <w:qFormat/>
    <w:rsid w:val="00027EF3"/>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1807</TotalTime>
  <Pages>10</Pages>
  <Words>4782</Words>
  <Characters>27260</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dc:description/>
  <cp:lastModifiedBy>User</cp:lastModifiedBy>
  <cp:revision>35</cp:revision>
  <dcterms:created xsi:type="dcterms:W3CDTF">2022-06-21T13:28:00Z</dcterms:created>
  <dcterms:modified xsi:type="dcterms:W3CDTF">2024-04-19T06:51:00Z</dcterms:modified>
  <dc:language>uk-UA</dc:language>
</cp:coreProperties>
</file>